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BD" w:rsidRPr="00AE1491" w:rsidRDefault="00635ABD" w:rsidP="00635AB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AE1491">
        <w:rPr>
          <w:b/>
          <w:bCs/>
          <w:sz w:val="28"/>
          <w:szCs w:val="28"/>
        </w:rPr>
        <w:t xml:space="preserve">Руководство по соблюдению гражданами, индивидуальными предпринимателями, юридическими лицами, в том числе относящимися к субъектам малого и среднего предпринимательства, при использовании земельных участков обязательных требований,  </w:t>
      </w:r>
      <w:proofErr w:type="gramStart"/>
      <w:r w:rsidRPr="00AE1491">
        <w:rPr>
          <w:b/>
          <w:bCs/>
          <w:sz w:val="28"/>
          <w:szCs w:val="28"/>
        </w:rPr>
        <w:t>контроль за</w:t>
      </w:r>
      <w:proofErr w:type="gramEnd"/>
      <w:r w:rsidRPr="00AE1491">
        <w:rPr>
          <w:b/>
          <w:bCs/>
          <w:sz w:val="28"/>
          <w:szCs w:val="28"/>
        </w:rPr>
        <w:t xml:space="preserve"> соблюдением которых осуществляет администрация городского округа Кинель Самарской области в рамках муниципального земельного контроля</w:t>
      </w:r>
    </w:p>
    <w:p w:rsidR="007B55DD" w:rsidRPr="007B55DD" w:rsidRDefault="007B55DD" w:rsidP="007B55DD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240" w:afterAutospacing="0"/>
        <w:ind w:firstLine="0"/>
        <w:jc w:val="center"/>
        <w:textAlignment w:val="baseline"/>
        <w:rPr>
          <w:b/>
          <w:bCs/>
          <w:sz w:val="28"/>
          <w:szCs w:val="28"/>
        </w:rPr>
      </w:pPr>
      <w:r w:rsidRPr="007B55DD">
        <w:rPr>
          <w:b/>
          <w:bCs/>
          <w:sz w:val="28"/>
          <w:szCs w:val="28"/>
        </w:rPr>
        <w:t>Общие положения</w:t>
      </w:r>
    </w:p>
    <w:p w:rsidR="00635ABD" w:rsidRPr="00AE1491" w:rsidRDefault="00635ABD" w:rsidP="00635ABD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Cs/>
          <w:sz w:val="28"/>
          <w:szCs w:val="28"/>
        </w:rPr>
      </w:pPr>
      <w:proofErr w:type="gramStart"/>
      <w:r w:rsidRPr="00AE1491">
        <w:rPr>
          <w:bCs/>
          <w:sz w:val="28"/>
          <w:szCs w:val="28"/>
        </w:rPr>
        <w:t>Муниципальный земельный контроль в границах городского округа Кинель осуществляется на основании статьи 72 Земельного кодекса Российской Федерации, Федерального закона от 31.07.2020 № 248-ФЗ «О государственном контроле (надзоре) и муниципальном контроле в Российской Федерации», Положения «О муниципальном земельном контроле на территории городского округа Кинель Самарской области, утвержденного решением Думы городского округа Кинель Самарской области от 31 марта 2022 года № 164</w:t>
      </w:r>
      <w:r w:rsidR="00F81269" w:rsidRPr="00AE1491">
        <w:rPr>
          <w:bCs/>
          <w:sz w:val="28"/>
          <w:szCs w:val="28"/>
        </w:rPr>
        <w:t xml:space="preserve"> (далее – Положение).</w:t>
      </w:r>
      <w:proofErr w:type="gramEnd"/>
    </w:p>
    <w:p w:rsidR="00F81269" w:rsidRDefault="00F81269" w:rsidP="00635ABD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AE1491">
        <w:rPr>
          <w:bCs/>
          <w:sz w:val="28"/>
          <w:szCs w:val="28"/>
        </w:rPr>
        <w:t>Настоящее Положение устанавливает порядок осуществления муниципального земельного контроля в границах городского округа Кинель Самарской области (далее – муниципальный земельный контроль).</w:t>
      </w:r>
    </w:p>
    <w:p w:rsidR="00677975" w:rsidRDefault="00677975" w:rsidP="00635ABD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Предметом муниципального земельного контроля является соблюдение гражданами, индивидуальными предпринимателями и юридическими лицами</w:t>
      </w:r>
      <w:r>
        <w:rPr>
          <w:b/>
          <w:bCs/>
          <w:sz w:val="28"/>
          <w:szCs w:val="28"/>
        </w:rPr>
        <w:t xml:space="preserve">, </w:t>
      </w:r>
      <w:r w:rsidRPr="00677975">
        <w:rPr>
          <w:bCs/>
          <w:sz w:val="28"/>
          <w:szCs w:val="28"/>
        </w:rPr>
        <w:t>в том числе относящимися к субъектам малого и среднего предпринимательства</w:t>
      </w:r>
      <w:r w:rsidR="001008C0">
        <w:rPr>
          <w:bCs/>
          <w:sz w:val="28"/>
          <w:szCs w:val="28"/>
        </w:rPr>
        <w:t xml:space="preserve"> (далее – контролируемые лица)</w:t>
      </w:r>
      <w:r>
        <w:rPr>
          <w:bCs/>
          <w:sz w:val="28"/>
          <w:szCs w:val="28"/>
        </w:rPr>
        <w:t>,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а также исполнение решений, принимаемых по результатам контрольных мероприятий.</w:t>
      </w:r>
    </w:p>
    <w:p w:rsidR="00677975" w:rsidRPr="00AE1491" w:rsidRDefault="00677975" w:rsidP="00635ABD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Объектами муниципального земельного контроля являются земли, как природный объект и природный ресурс, земельные участи, части земельных участков, находящиеся в границах городского округа Кинель Самарской области.</w:t>
      </w:r>
    </w:p>
    <w:p w:rsidR="00F81269" w:rsidRPr="00AE1491" w:rsidRDefault="00F81269" w:rsidP="00635ABD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AE1491">
        <w:rPr>
          <w:bCs/>
          <w:sz w:val="28"/>
          <w:szCs w:val="28"/>
        </w:rPr>
        <w:t>Основными инструментами при проведении муниципального земельного контроля являются:</w:t>
      </w:r>
    </w:p>
    <w:p w:rsidR="00F81269" w:rsidRPr="00AE1491" w:rsidRDefault="00F81269" w:rsidP="00F81269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851" w:hanging="284"/>
        <w:jc w:val="both"/>
        <w:textAlignment w:val="baseline"/>
        <w:rPr>
          <w:bCs/>
          <w:sz w:val="28"/>
          <w:szCs w:val="28"/>
        </w:rPr>
      </w:pPr>
      <w:r w:rsidRPr="00AE1491">
        <w:rPr>
          <w:bCs/>
          <w:sz w:val="28"/>
          <w:szCs w:val="28"/>
        </w:rPr>
        <w:t>Профилактические мероприятия, направленные на предотвращение нарушений обязательных требований.</w:t>
      </w:r>
    </w:p>
    <w:p w:rsidR="00F81269" w:rsidRPr="00AE1491" w:rsidRDefault="00F81269" w:rsidP="00F81269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851" w:hanging="284"/>
        <w:jc w:val="both"/>
        <w:textAlignment w:val="baseline"/>
        <w:rPr>
          <w:bCs/>
          <w:sz w:val="28"/>
          <w:szCs w:val="28"/>
        </w:rPr>
      </w:pPr>
      <w:r w:rsidRPr="00AE1491">
        <w:rPr>
          <w:bCs/>
          <w:sz w:val="28"/>
          <w:szCs w:val="28"/>
        </w:rPr>
        <w:t>Контрольные (надзорные) мероприятия, проводимые для принятия мер по пресечению и (или) устранению последствий выявленных нарушений обязательных требований.</w:t>
      </w:r>
    </w:p>
    <w:p w:rsidR="00F81269" w:rsidRPr="00AE1491" w:rsidRDefault="00F81269" w:rsidP="00F81269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AE1491">
        <w:rPr>
          <w:bCs/>
          <w:sz w:val="28"/>
          <w:szCs w:val="28"/>
        </w:rPr>
        <w:t xml:space="preserve">Муниципальный земельный контроль осуществляет администрация городского округа Кинель Самарской области в лице отдела </w:t>
      </w:r>
      <w:r w:rsidRPr="00AE1491">
        <w:rPr>
          <w:bCs/>
          <w:sz w:val="28"/>
          <w:szCs w:val="28"/>
        </w:rPr>
        <w:lastRenderedPageBreak/>
        <w:t>административного, экологического и муниципального земельного контроля администрации городского округа Кинель (далее – Отдел).</w:t>
      </w:r>
    </w:p>
    <w:p w:rsidR="00F81269" w:rsidRPr="00AE1491" w:rsidRDefault="00F81269" w:rsidP="00F81269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AE1491">
        <w:rPr>
          <w:bCs/>
          <w:sz w:val="28"/>
          <w:szCs w:val="28"/>
        </w:rPr>
        <w:t>Должностным</w:t>
      </w:r>
      <w:r w:rsidR="00AE1491">
        <w:rPr>
          <w:bCs/>
          <w:sz w:val="28"/>
          <w:szCs w:val="28"/>
        </w:rPr>
        <w:t>и лицами</w:t>
      </w:r>
      <w:r w:rsidRPr="00AE1491">
        <w:rPr>
          <w:bCs/>
          <w:sz w:val="28"/>
          <w:szCs w:val="28"/>
        </w:rPr>
        <w:t>, уполномоченным</w:t>
      </w:r>
      <w:r w:rsidR="00AE1491">
        <w:rPr>
          <w:bCs/>
          <w:sz w:val="28"/>
          <w:szCs w:val="28"/>
        </w:rPr>
        <w:t>и</w:t>
      </w:r>
      <w:r w:rsidRPr="00AE1491">
        <w:rPr>
          <w:bCs/>
          <w:sz w:val="28"/>
          <w:szCs w:val="28"/>
        </w:rPr>
        <w:t xml:space="preserve"> осуществлять муницип</w:t>
      </w:r>
      <w:r w:rsidR="00AE1491">
        <w:rPr>
          <w:bCs/>
          <w:sz w:val="28"/>
          <w:szCs w:val="28"/>
        </w:rPr>
        <w:t>альный земельный контроль, являю</w:t>
      </w:r>
      <w:r w:rsidRPr="00AE1491">
        <w:rPr>
          <w:bCs/>
          <w:sz w:val="28"/>
          <w:szCs w:val="28"/>
        </w:rPr>
        <w:t>тся специалист</w:t>
      </w:r>
      <w:r w:rsidR="00AE1491">
        <w:rPr>
          <w:bCs/>
          <w:sz w:val="28"/>
          <w:szCs w:val="28"/>
        </w:rPr>
        <w:t>ы</w:t>
      </w:r>
      <w:r w:rsidRPr="00AE1491">
        <w:rPr>
          <w:bCs/>
          <w:sz w:val="28"/>
          <w:szCs w:val="28"/>
        </w:rPr>
        <w:t xml:space="preserve"> по муниципал</w:t>
      </w:r>
      <w:r w:rsidR="00AE1491" w:rsidRPr="00AE1491">
        <w:rPr>
          <w:bCs/>
          <w:sz w:val="28"/>
          <w:szCs w:val="28"/>
        </w:rPr>
        <w:t>ьному земельному контролю Отдела (далее – Специалист). В дол</w:t>
      </w:r>
      <w:r w:rsidR="00AE1491">
        <w:rPr>
          <w:bCs/>
          <w:sz w:val="28"/>
          <w:szCs w:val="28"/>
        </w:rPr>
        <w:t>жностные обязанности специалистов</w:t>
      </w:r>
      <w:r w:rsidR="00AE1491" w:rsidRPr="00AE1491">
        <w:rPr>
          <w:bCs/>
          <w:sz w:val="28"/>
          <w:szCs w:val="28"/>
        </w:rPr>
        <w:t xml:space="preserve"> в соответствии с их должностной инструкцией входит осуществление полномочий по муниципальному земельному контролю.</w:t>
      </w:r>
    </w:p>
    <w:p w:rsidR="00AE1491" w:rsidRPr="00AE1491" w:rsidRDefault="00AE1491" w:rsidP="00F81269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AE1491">
        <w:rPr>
          <w:bCs/>
          <w:sz w:val="28"/>
          <w:szCs w:val="28"/>
        </w:rPr>
        <w:t>Специалисты при осуществлении муниципального земельного контроля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A76C7" w:rsidRDefault="00FA76C7" w:rsidP="00F81269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FA76C7">
        <w:rPr>
          <w:bCs/>
          <w:sz w:val="28"/>
          <w:szCs w:val="28"/>
        </w:rPr>
        <w:t xml:space="preserve">К отношениям, связанным с осуществлением муниципального земельного контроля, организацией и проведением профилактических мероприятий, контрольных (надзорных) мероприятий применяются положения </w:t>
      </w:r>
      <w:r>
        <w:rPr>
          <w:bCs/>
          <w:sz w:val="28"/>
          <w:szCs w:val="28"/>
        </w:rPr>
        <w:t xml:space="preserve">Земельного кодекса Российской Федерации, </w:t>
      </w:r>
      <w:r w:rsidRPr="00FA76C7">
        <w:rPr>
          <w:bCs/>
          <w:sz w:val="28"/>
          <w:szCs w:val="28"/>
        </w:rPr>
        <w:t>Федерального закона от 31.07.2020 № 248-ФЗ государственном контроле (надзоре) и муниципальном контроле в Российской Федерации»</w:t>
      </w:r>
      <w:r>
        <w:rPr>
          <w:bCs/>
          <w:sz w:val="28"/>
          <w:szCs w:val="28"/>
        </w:rPr>
        <w:t>, Федерального закона от 06.10.2003 № 131-ФЗ «Об общих принципах организации местного самоуправления в Российской Федерации».</w:t>
      </w:r>
    </w:p>
    <w:p w:rsidR="00AE1491" w:rsidRDefault="00FA76C7" w:rsidP="007B55DD">
      <w:pPr>
        <w:pStyle w:val="headertext"/>
        <w:numPr>
          <w:ilvl w:val="1"/>
          <w:numId w:val="5"/>
        </w:numPr>
        <w:shd w:val="clear" w:color="auto" w:fill="FFFFFF"/>
        <w:spacing w:before="0" w:beforeAutospacing="0" w:after="240" w:afterAutospacing="0"/>
        <w:ind w:left="0" w:firstLine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Обязательные требования</w:t>
      </w:r>
    </w:p>
    <w:p w:rsidR="00FA76C7" w:rsidRDefault="00FA76C7" w:rsidP="00FA76C7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 осуществляет муниципальный земельный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соблюдением:</w:t>
      </w:r>
    </w:p>
    <w:p w:rsidR="00FA76C7" w:rsidRDefault="00FA76C7" w:rsidP="00FA76C7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240" w:afterAutospacing="0"/>
        <w:ind w:firstLine="283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FA76C7" w:rsidRDefault="00FA76C7" w:rsidP="00FA76C7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240" w:afterAutospacing="0"/>
        <w:ind w:firstLine="283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Обязательных требований об использовании земельных участков по целевому назначению в соответствии  с их принадлежностью к той или иной категории земель и (или) разрешенным использованием;</w:t>
      </w:r>
    </w:p>
    <w:p w:rsidR="00FA76C7" w:rsidRDefault="00FA76C7" w:rsidP="00FA76C7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240" w:afterAutospacing="0"/>
        <w:ind w:firstLine="283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Обязательных требований, связанных с обязательным использованием земель, предназначенных  для жилищного или иного строительства, садоводства, огородничества, в указанных целях</w:t>
      </w:r>
      <w:r w:rsidR="00677975">
        <w:rPr>
          <w:bCs/>
          <w:sz w:val="28"/>
          <w:szCs w:val="28"/>
        </w:rPr>
        <w:t xml:space="preserve"> в течение установленного срока;</w:t>
      </w:r>
    </w:p>
    <w:p w:rsidR="00677975" w:rsidRDefault="00677975" w:rsidP="00FA76C7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240" w:afterAutospacing="0"/>
        <w:ind w:firstLine="283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677975" w:rsidRDefault="00677975" w:rsidP="00FA76C7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240" w:afterAutospacing="0"/>
        <w:ind w:firstLine="283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Исполнения предписаний об устранении нарушений обязательных требований, выданных должностными лицами, уполномоченными </w:t>
      </w:r>
      <w:r>
        <w:rPr>
          <w:bCs/>
          <w:sz w:val="28"/>
          <w:szCs w:val="28"/>
        </w:rPr>
        <w:lastRenderedPageBreak/>
        <w:t>осуществлять муниципальный земельный контроль, в пределах их компетенции.</w:t>
      </w:r>
    </w:p>
    <w:p w:rsidR="00677975" w:rsidRDefault="00677975" w:rsidP="00677975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Полномочия, указанные в настоящем пункте, осуществляются Отделом в отношении всех категорий земель, выделенных на территории городского округа Кинель Самарской области. </w:t>
      </w:r>
    </w:p>
    <w:p w:rsidR="00614A85" w:rsidRDefault="00614A85" w:rsidP="00677975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При исполнении функции муниципального земельного контроля специалисты проводят обмеры площади земельных участков, используют фото- и видеосъемку, иные действия, предусмотренные Положением.</w:t>
      </w:r>
    </w:p>
    <w:p w:rsidR="00614A85" w:rsidRDefault="00614A85" w:rsidP="00677975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Конечным результатом исполнения функции муниципального земельного контроля является составление акта проверки.</w:t>
      </w:r>
    </w:p>
    <w:p w:rsidR="00614A85" w:rsidRDefault="00614A85" w:rsidP="00677975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если при проведении проверки выявлены нарушения законодательства, за совершение которых действующим законодательством установлена административная ответственность, копия акта проверки направляется в орган, осуществляющий государственный земельный контроль.</w:t>
      </w:r>
    </w:p>
    <w:p w:rsidR="00614A85" w:rsidRDefault="00614A85" w:rsidP="00677975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исполнении функции муниципального земельного контроля осуществляется взаимодействие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:</w:t>
      </w:r>
    </w:p>
    <w:p w:rsidR="00614A85" w:rsidRDefault="00614A85" w:rsidP="00614A85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240" w:afterAutospacing="0"/>
        <w:ind w:left="851" w:hanging="284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Правоохранительными органами;</w:t>
      </w:r>
    </w:p>
    <w:p w:rsidR="00614A85" w:rsidRDefault="00614A85" w:rsidP="00614A85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240" w:afterAutospacing="0"/>
        <w:ind w:left="851" w:hanging="284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Отраслевыми (функциональными) органами администрации городского округа Кинель Самарской области.</w:t>
      </w:r>
    </w:p>
    <w:p w:rsidR="00614A85" w:rsidRDefault="00614A85" w:rsidP="00614A85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предотвращения и (или) устранения нарушений в сфере земельных отношений</w:t>
      </w:r>
      <w:r w:rsidR="001008C0">
        <w:rPr>
          <w:bCs/>
          <w:sz w:val="28"/>
          <w:szCs w:val="28"/>
        </w:rPr>
        <w:t>, контролируемым лицам необходимо знать:</w:t>
      </w:r>
    </w:p>
    <w:p w:rsidR="001008C0" w:rsidRDefault="001008C0" w:rsidP="001008C0">
      <w:pPr>
        <w:pStyle w:val="headertext"/>
        <w:numPr>
          <w:ilvl w:val="0"/>
          <w:numId w:val="4"/>
        </w:numPr>
        <w:shd w:val="clear" w:color="auto" w:fill="FFFFFF"/>
        <w:spacing w:before="0" w:beforeAutospacing="0" w:after="240" w:afterAutospacing="0"/>
        <w:ind w:hanging="284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Обязанности правообладателей земельных участков;</w:t>
      </w:r>
    </w:p>
    <w:p w:rsidR="001008C0" w:rsidRDefault="001008C0" w:rsidP="001008C0">
      <w:pPr>
        <w:pStyle w:val="headertext"/>
        <w:numPr>
          <w:ilvl w:val="0"/>
          <w:numId w:val="4"/>
        </w:numPr>
        <w:shd w:val="clear" w:color="auto" w:fill="FFFFFF"/>
        <w:spacing w:before="0" w:beforeAutospacing="0" w:after="240" w:afterAutospacing="0"/>
        <w:ind w:hanging="284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Основания возникновения прав на землю;</w:t>
      </w:r>
    </w:p>
    <w:p w:rsidR="001008C0" w:rsidRDefault="001008C0" w:rsidP="001008C0">
      <w:pPr>
        <w:pStyle w:val="headertext"/>
        <w:numPr>
          <w:ilvl w:val="0"/>
          <w:numId w:val="4"/>
        </w:numPr>
        <w:shd w:val="clear" w:color="auto" w:fill="FFFFFF"/>
        <w:spacing w:before="0" w:beforeAutospacing="0" w:after="240" w:afterAutospacing="0"/>
        <w:ind w:hanging="284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Обязанности переоформления прав на земельные участки;</w:t>
      </w:r>
    </w:p>
    <w:p w:rsidR="001008C0" w:rsidRDefault="001008C0" w:rsidP="001008C0">
      <w:pPr>
        <w:pStyle w:val="headertext"/>
        <w:numPr>
          <w:ilvl w:val="0"/>
          <w:numId w:val="4"/>
        </w:numPr>
        <w:shd w:val="clear" w:color="auto" w:fill="FFFFFF"/>
        <w:spacing w:before="0" w:beforeAutospacing="0" w:after="240" w:afterAutospacing="0"/>
        <w:ind w:hanging="284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 платности использования земельных участков;</w:t>
      </w:r>
    </w:p>
    <w:p w:rsidR="001008C0" w:rsidRDefault="001008C0" w:rsidP="001008C0">
      <w:pPr>
        <w:pStyle w:val="headertext"/>
        <w:numPr>
          <w:ilvl w:val="0"/>
          <w:numId w:val="4"/>
        </w:numPr>
        <w:shd w:val="clear" w:color="auto" w:fill="FFFFFF"/>
        <w:spacing w:before="0" w:beforeAutospacing="0" w:after="240" w:afterAutospacing="0"/>
        <w:ind w:hanging="284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Соответствие вида разрешенного использования земельного участка фактическому использованию;</w:t>
      </w:r>
    </w:p>
    <w:p w:rsidR="00F81269" w:rsidRPr="007B55DD" w:rsidRDefault="001008C0" w:rsidP="007B55DD">
      <w:pPr>
        <w:pStyle w:val="headertext"/>
        <w:numPr>
          <w:ilvl w:val="0"/>
          <w:numId w:val="4"/>
        </w:numPr>
        <w:shd w:val="clear" w:color="auto" w:fill="FFFFFF"/>
        <w:spacing w:before="0" w:beforeAutospacing="0" w:after="240" w:afterAutospacing="0"/>
        <w:ind w:hanging="284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Ответственность за правонарушения в области использования земель.</w:t>
      </w:r>
    </w:p>
    <w:p w:rsidR="00F81269" w:rsidRDefault="00182365" w:rsidP="007B55DD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182365">
        <w:rPr>
          <w:b/>
          <w:bCs/>
          <w:sz w:val="28"/>
          <w:szCs w:val="28"/>
        </w:rPr>
        <w:t>Термины и понятия, используемые при осуществлении муниципального земельного контроля</w:t>
      </w:r>
    </w:p>
    <w:p w:rsidR="00230619" w:rsidRPr="009B2A18" w:rsidRDefault="00230619" w:rsidP="002306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8">
        <w:rPr>
          <w:rFonts w:ascii="Times New Roman" w:hAnsi="Times New Roman" w:cs="Times New Roman"/>
          <w:b/>
          <w:sz w:val="28"/>
          <w:szCs w:val="28"/>
        </w:rPr>
        <w:t>Вид разрешенного использования земельного участка –</w:t>
      </w:r>
      <w:r w:rsidRPr="009B2A18">
        <w:rPr>
          <w:b/>
          <w:sz w:val="28"/>
          <w:szCs w:val="28"/>
        </w:rPr>
        <w:t xml:space="preserve"> </w:t>
      </w:r>
      <w:r w:rsidRPr="009B2A18">
        <w:rPr>
          <w:rFonts w:ascii="Times New Roman" w:hAnsi="Times New Roman" w:cs="Times New Roman"/>
          <w:sz w:val="28"/>
          <w:szCs w:val="28"/>
          <w:shd w:val="clear" w:color="auto" w:fill="FBFBFB"/>
        </w:rPr>
        <w:t>это характеристика, отвечающая на вопрос как именно можно использовать </w:t>
      </w:r>
      <w:r w:rsidRPr="009B2A18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земельный</w:t>
      </w:r>
      <w:r w:rsidRPr="009B2A18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9B2A18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участок</w:t>
      </w:r>
      <w:r w:rsidRPr="009B2A18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в частности, что на нем можно построить; </w:t>
      </w:r>
      <w:r w:rsidRPr="009B2A18">
        <w:rPr>
          <w:rFonts w:ascii="Times New Roman" w:eastAsia="Times New Roman" w:hAnsi="Times New Roman" w:cs="Times New Roman"/>
          <w:sz w:val="28"/>
          <w:szCs w:val="28"/>
        </w:rPr>
        <w:t>один из </w:t>
      </w:r>
      <w:hyperlink r:id="rId5" w:history="1">
        <w:r w:rsidRPr="009B2A18">
          <w:rPr>
            <w:rFonts w:ascii="Times New Roman" w:eastAsia="Times New Roman" w:hAnsi="Times New Roman" w:cs="Times New Roman"/>
            <w:sz w:val="28"/>
            <w:szCs w:val="28"/>
          </w:rPr>
          <w:t>параметров градостроительного регламента</w:t>
        </w:r>
      </w:hyperlink>
      <w:r w:rsidRPr="009B2A18">
        <w:rPr>
          <w:rFonts w:ascii="Times New Roman" w:eastAsia="Times New Roman" w:hAnsi="Times New Roman" w:cs="Times New Roman"/>
          <w:sz w:val="28"/>
          <w:szCs w:val="28"/>
        </w:rPr>
        <w:t xml:space="preserve"> территориальной зоны. </w:t>
      </w:r>
      <w:r w:rsidRPr="009B2A18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Определяется в соответствии с Классификатором, утвержденным приказом Федеральной службы государственной регистрации, кадастра и картографии.</w:t>
      </w:r>
    </w:p>
    <w:p w:rsidR="00230619" w:rsidRDefault="00230619" w:rsidP="0023061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9B2A18">
        <w:rPr>
          <w:b/>
          <w:sz w:val="28"/>
          <w:szCs w:val="28"/>
          <w:shd w:val="clear" w:color="auto" w:fill="FBFBFB"/>
        </w:rPr>
        <w:t>Выписка из ЕГРН</w:t>
      </w:r>
      <w:r w:rsidRPr="009B2A18">
        <w:rPr>
          <w:sz w:val="28"/>
          <w:szCs w:val="28"/>
          <w:shd w:val="clear" w:color="auto" w:fill="FFFFFF"/>
        </w:rPr>
        <w:t xml:space="preserve"> </w:t>
      </w:r>
      <w:r w:rsidR="007B55DD">
        <w:rPr>
          <w:sz w:val="28"/>
          <w:szCs w:val="28"/>
          <w:shd w:val="clear" w:color="auto" w:fill="FFFFFF"/>
        </w:rPr>
        <w:t>–</w:t>
      </w:r>
      <w:r w:rsidRPr="009B2A18">
        <w:rPr>
          <w:sz w:val="28"/>
          <w:szCs w:val="28"/>
          <w:shd w:val="clear" w:color="auto" w:fill="FFFFFF"/>
        </w:rPr>
        <w:t xml:space="preserve"> это документ из Единого Государственного Реестра Недвижимости об объектах недвижимости (официальный источник информации) на территории Российской Федерации, содержащий сведения об объекте недвижимости.</w:t>
      </w:r>
      <w:r>
        <w:rPr>
          <w:sz w:val="28"/>
          <w:szCs w:val="28"/>
          <w:shd w:val="clear" w:color="auto" w:fill="FFFFFF"/>
        </w:rPr>
        <w:t xml:space="preserve"> В выписке </w:t>
      </w:r>
      <w:r>
        <w:rPr>
          <w:bCs/>
          <w:sz w:val="28"/>
          <w:szCs w:val="28"/>
        </w:rPr>
        <w:t>отражается</w:t>
      </w:r>
      <w:r w:rsidRPr="0023061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 </w:t>
      </w:r>
      <w:r w:rsidRPr="00230619">
        <w:rPr>
          <w:bCs/>
          <w:sz w:val="28"/>
          <w:szCs w:val="28"/>
        </w:rPr>
        <w:t>информация о собственнике объекта, его характеристиках, наличии (отсутствии) ограничений прав, обременений объекта, а также иные сведения.</w:t>
      </w:r>
      <w:r>
        <w:rPr>
          <w:sz w:val="28"/>
          <w:szCs w:val="28"/>
        </w:rPr>
        <w:t xml:space="preserve"> </w:t>
      </w:r>
      <w:r w:rsidRPr="00230619">
        <w:rPr>
          <w:bCs/>
          <w:sz w:val="28"/>
          <w:szCs w:val="28"/>
        </w:rPr>
        <w:t>Выписка из ЕГРН необходима при проведении сделок с недвижимостью (например, чтобы подтвердить законность владения объектом), использовании объекта в качестве залога, оспаривании сделок в суде, открытии наследства, оформлении завещания и др.</w:t>
      </w:r>
    </w:p>
    <w:p w:rsidR="007B55DD" w:rsidRPr="002B0DEF" w:rsidRDefault="00230619" w:rsidP="00230619">
      <w:pPr>
        <w:pStyle w:val="a3"/>
        <w:shd w:val="clear" w:color="auto" w:fill="FFFFFF"/>
        <w:spacing w:before="21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B2A18">
        <w:rPr>
          <w:b/>
          <w:bCs/>
          <w:sz w:val="28"/>
          <w:szCs w:val="28"/>
          <w:shd w:val="clear" w:color="auto" w:fill="FFFFFF"/>
        </w:rPr>
        <w:t>Единый государственный реестр недвижимости</w:t>
      </w:r>
      <w:r w:rsidRPr="009B2A18">
        <w:rPr>
          <w:sz w:val="28"/>
          <w:szCs w:val="28"/>
          <w:shd w:val="clear" w:color="auto" w:fill="FFFFFF"/>
        </w:rPr>
        <w:t> — государственный информационный ресурс, содержащий данные об объектах недвижимости на территории Российской Федерации.</w:t>
      </w:r>
    </w:p>
    <w:p w:rsidR="007B55DD" w:rsidRPr="007B55DD" w:rsidRDefault="007B55DD" w:rsidP="007B55DD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674BF">
        <w:rPr>
          <w:b/>
          <w:color w:val="000000"/>
          <w:sz w:val="28"/>
          <w:szCs w:val="28"/>
        </w:rPr>
        <w:t xml:space="preserve">Земельные участки </w:t>
      </w:r>
      <w:r>
        <w:rPr>
          <w:b/>
          <w:color w:val="000000"/>
          <w:sz w:val="28"/>
          <w:szCs w:val="28"/>
        </w:rPr>
        <w:t>–</w:t>
      </w:r>
      <w:r w:rsidRPr="004674BF">
        <w:rPr>
          <w:b/>
          <w:color w:val="000000"/>
          <w:sz w:val="28"/>
          <w:szCs w:val="28"/>
        </w:rPr>
        <w:t xml:space="preserve"> </w:t>
      </w:r>
      <w:r w:rsidRPr="004674BF">
        <w:rPr>
          <w:color w:val="000000"/>
          <w:sz w:val="28"/>
          <w:szCs w:val="28"/>
          <w:shd w:val="clear" w:color="auto" w:fill="FFFFFF"/>
        </w:rPr>
        <w:t>недвижимая вещь, которая представляет собой часть земной поверхности и имеет характеристики, позволяющие определить ее в качестве индивидуально определенной вещи.</w:t>
      </w:r>
    </w:p>
    <w:p w:rsidR="004674BF" w:rsidRDefault="004674BF" w:rsidP="009B2A18">
      <w:pPr>
        <w:pStyle w:val="a3"/>
        <w:shd w:val="clear" w:color="auto" w:fill="FFFFFF"/>
        <w:spacing w:before="210" w:beforeAutospacing="0" w:after="0" w:afterAutospacing="0"/>
        <w:jc w:val="both"/>
        <w:rPr>
          <w:sz w:val="28"/>
          <w:szCs w:val="28"/>
        </w:rPr>
      </w:pPr>
      <w:r w:rsidRPr="004674BF">
        <w:rPr>
          <w:b/>
          <w:sz w:val="28"/>
          <w:szCs w:val="28"/>
        </w:rPr>
        <w:t xml:space="preserve">Объекты земельных отношений </w:t>
      </w:r>
      <w:r>
        <w:rPr>
          <w:b/>
          <w:sz w:val="28"/>
          <w:szCs w:val="28"/>
        </w:rPr>
        <w:t>–</w:t>
      </w:r>
      <w:r w:rsidRPr="004674BF">
        <w:rPr>
          <w:b/>
          <w:sz w:val="28"/>
          <w:szCs w:val="28"/>
        </w:rPr>
        <w:t xml:space="preserve"> </w:t>
      </w:r>
      <w:r w:rsidRPr="004674BF">
        <w:rPr>
          <w:sz w:val="28"/>
          <w:szCs w:val="28"/>
        </w:rPr>
        <w:t>1.</w:t>
      </w:r>
      <w:r w:rsidRPr="004674BF">
        <w:rPr>
          <w:color w:val="000000"/>
          <w:sz w:val="28"/>
          <w:szCs w:val="28"/>
        </w:rPr>
        <w:t xml:space="preserve">Земля как природный объект и природный ресурс; 2. </w:t>
      </w:r>
      <w:r w:rsidRPr="004674BF">
        <w:rPr>
          <w:sz w:val="28"/>
          <w:szCs w:val="28"/>
        </w:rPr>
        <w:t>Земельные участки; 3. Части земельных участков.</w:t>
      </w:r>
    </w:p>
    <w:p w:rsidR="00077543" w:rsidRPr="00077543" w:rsidRDefault="00077543" w:rsidP="009B2A18">
      <w:pPr>
        <w:pStyle w:val="a3"/>
        <w:shd w:val="clear" w:color="auto" w:fill="FFFFFF"/>
        <w:spacing w:before="210" w:beforeAutospacing="0" w:after="0" w:afterAutospacing="0"/>
        <w:jc w:val="both"/>
        <w:rPr>
          <w:sz w:val="28"/>
          <w:szCs w:val="28"/>
        </w:rPr>
      </w:pPr>
      <w:r w:rsidRPr="00077543">
        <w:rPr>
          <w:b/>
          <w:sz w:val="28"/>
          <w:szCs w:val="28"/>
        </w:rPr>
        <w:t>Отчуждение земельного участка</w:t>
      </w:r>
      <w:r>
        <w:rPr>
          <w:sz w:val="28"/>
          <w:szCs w:val="28"/>
        </w:rPr>
        <w:t xml:space="preserve"> – передача прав собственности владельцем данной территории иному лицу, либо изъятие этого надела против воли собственника.</w:t>
      </w:r>
    </w:p>
    <w:p w:rsidR="007B55DD" w:rsidRPr="00077543" w:rsidRDefault="007B55DD" w:rsidP="009B2A18">
      <w:pPr>
        <w:pStyle w:val="a3"/>
        <w:shd w:val="clear" w:color="auto" w:fill="FFFFFF"/>
        <w:spacing w:before="210" w:beforeAutospacing="0" w:after="0" w:afterAutospacing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Правообладатели земельных участков – </w:t>
      </w:r>
      <w:r w:rsidRPr="00230619">
        <w:rPr>
          <w:sz w:val="28"/>
          <w:szCs w:val="28"/>
          <w:shd w:val="clear" w:color="auto" w:fill="FFFFFF"/>
        </w:rPr>
        <w:t>собственники земельных участков, землепользователи, землевладельцы и арендаторы земельных участков</w:t>
      </w:r>
      <w:r>
        <w:rPr>
          <w:sz w:val="28"/>
          <w:szCs w:val="28"/>
          <w:shd w:val="clear" w:color="auto" w:fill="FFFFFF"/>
        </w:rPr>
        <w:t>.</w:t>
      </w:r>
    </w:p>
    <w:p w:rsidR="00A630D1" w:rsidRPr="00A630D1" w:rsidRDefault="004674BF" w:rsidP="009B2A18">
      <w:pPr>
        <w:pStyle w:val="a3"/>
        <w:shd w:val="clear" w:color="auto" w:fill="FFFFFF"/>
        <w:spacing w:before="21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Целевое назначение земельных участков – </w:t>
      </w:r>
      <w:r w:rsidR="00A630D1" w:rsidRPr="00A630D1">
        <w:rPr>
          <w:sz w:val="28"/>
          <w:szCs w:val="28"/>
          <w:shd w:val="clear" w:color="auto" w:fill="FFFFFF"/>
        </w:rPr>
        <w:t>разделение земель и </w:t>
      </w:r>
      <w:hyperlink r:id="rId6" w:tooltip="Земельный участок" w:history="1">
        <w:r w:rsidR="00A630D1" w:rsidRPr="00A630D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земельных участков</w:t>
        </w:r>
      </w:hyperlink>
      <w:r w:rsidR="00A630D1" w:rsidRPr="00A630D1">
        <w:rPr>
          <w:sz w:val="28"/>
          <w:szCs w:val="28"/>
          <w:shd w:val="clear" w:color="auto" w:fill="FFFFFF"/>
        </w:rPr>
        <w:t> по видам (категориям) </w:t>
      </w:r>
      <w:r w:rsidR="00A630D1">
        <w:rPr>
          <w:sz w:val="28"/>
          <w:szCs w:val="28"/>
          <w:shd w:val="clear" w:color="auto" w:fill="FFFFFF"/>
        </w:rPr>
        <w:t xml:space="preserve">в зависимости от цели использования. </w:t>
      </w:r>
      <w:proofErr w:type="gramStart"/>
      <w:r w:rsidR="00A630D1">
        <w:rPr>
          <w:sz w:val="28"/>
          <w:szCs w:val="28"/>
          <w:shd w:val="clear" w:color="auto" w:fill="FFFFFF"/>
        </w:rPr>
        <w:t xml:space="preserve">Все земельные участки распределены по 7 видам целевого назначения: </w:t>
      </w:r>
      <w:r w:rsidR="00A630D1" w:rsidRPr="00A630D1">
        <w:rPr>
          <w:color w:val="000000"/>
          <w:sz w:val="30"/>
          <w:szCs w:val="30"/>
        </w:rPr>
        <w:t>земли </w:t>
      </w:r>
      <w:hyperlink r:id="rId7" w:anchor="dst100619" w:history="1">
        <w:r w:rsidR="00A630D1" w:rsidRPr="00A630D1">
          <w:rPr>
            <w:sz w:val="30"/>
          </w:rPr>
          <w:t>сельскохозяйственного назначения</w:t>
        </w:r>
      </w:hyperlink>
      <w:r w:rsidR="00A630D1" w:rsidRPr="00A630D1">
        <w:rPr>
          <w:sz w:val="30"/>
          <w:szCs w:val="30"/>
        </w:rPr>
        <w:t>;</w:t>
      </w:r>
      <w:r w:rsidR="00A630D1">
        <w:rPr>
          <w:sz w:val="30"/>
          <w:szCs w:val="30"/>
        </w:rPr>
        <w:t xml:space="preserve"> </w:t>
      </w:r>
      <w:r w:rsidR="00A630D1" w:rsidRPr="00A630D1">
        <w:rPr>
          <w:sz w:val="28"/>
          <w:szCs w:val="28"/>
        </w:rPr>
        <w:t xml:space="preserve">земли населенных пунктов; </w:t>
      </w:r>
      <w:hyperlink r:id="rId8" w:anchor="dst100705" w:history="1">
        <w:r w:rsidR="00A630D1" w:rsidRPr="00A630D1">
          <w:rPr>
            <w:sz w:val="28"/>
            <w:szCs w:val="28"/>
          </w:rPr>
          <w:t>земли</w:t>
        </w:r>
      </w:hyperlink>
      <w:r w:rsidR="00A630D1" w:rsidRPr="00A630D1">
        <w:rPr>
          <w:sz w:val="28"/>
          <w:szCs w:val="28"/>
        </w:rPr>
        <w:t> 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 </w:t>
      </w:r>
      <w:hyperlink r:id="rId9" w:anchor="dst100800" w:history="1">
        <w:r w:rsidR="00A630D1" w:rsidRPr="00A630D1">
          <w:rPr>
            <w:sz w:val="28"/>
            <w:szCs w:val="28"/>
          </w:rPr>
          <w:t>территорий и объектов</w:t>
        </w:r>
      </w:hyperlink>
      <w:r w:rsidR="00A630D1" w:rsidRPr="00A630D1">
        <w:rPr>
          <w:sz w:val="28"/>
          <w:szCs w:val="28"/>
        </w:rPr>
        <w:t>; земли </w:t>
      </w:r>
      <w:hyperlink r:id="rId10" w:anchor="dst100864" w:history="1">
        <w:r w:rsidR="00A630D1" w:rsidRPr="00A630D1">
          <w:rPr>
            <w:sz w:val="28"/>
            <w:szCs w:val="28"/>
          </w:rPr>
          <w:t>лесного фонда</w:t>
        </w:r>
      </w:hyperlink>
      <w:r w:rsidR="00A630D1" w:rsidRPr="00A630D1">
        <w:rPr>
          <w:sz w:val="28"/>
          <w:szCs w:val="28"/>
        </w:rPr>
        <w:t>; земли </w:t>
      </w:r>
      <w:hyperlink r:id="rId11" w:anchor="dst18" w:history="1">
        <w:r w:rsidR="00A630D1" w:rsidRPr="00A630D1">
          <w:rPr>
            <w:sz w:val="28"/>
            <w:szCs w:val="28"/>
          </w:rPr>
          <w:t>водного фонда</w:t>
        </w:r>
      </w:hyperlink>
      <w:r w:rsidR="00A630D1" w:rsidRPr="00A630D1">
        <w:rPr>
          <w:sz w:val="28"/>
          <w:szCs w:val="28"/>
        </w:rPr>
        <w:t>; земли </w:t>
      </w:r>
      <w:hyperlink r:id="rId12" w:anchor="dst100876" w:history="1">
        <w:r w:rsidR="00A630D1" w:rsidRPr="00A630D1">
          <w:rPr>
            <w:sz w:val="28"/>
            <w:szCs w:val="28"/>
          </w:rPr>
          <w:t>запаса</w:t>
        </w:r>
      </w:hyperlink>
      <w:r w:rsidR="00A630D1" w:rsidRPr="00A630D1">
        <w:rPr>
          <w:sz w:val="28"/>
          <w:szCs w:val="28"/>
        </w:rPr>
        <w:t>.</w:t>
      </w:r>
      <w:proofErr w:type="gramEnd"/>
    </w:p>
    <w:p w:rsidR="00230619" w:rsidRDefault="00230619" w:rsidP="00230619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BFBFB"/>
        </w:rPr>
      </w:pPr>
    </w:p>
    <w:p w:rsidR="004674BF" w:rsidRDefault="007B55DD" w:rsidP="00F955EE">
      <w:pPr>
        <w:pStyle w:val="a3"/>
        <w:numPr>
          <w:ilvl w:val="0"/>
          <w:numId w:val="5"/>
        </w:numPr>
        <w:shd w:val="clear" w:color="auto" w:fill="FFFFFF"/>
        <w:spacing w:before="21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Обязанности правообладателей земельных участков</w:t>
      </w:r>
    </w:p>
    <w:p w:rsidR="007B55DD" w:rsidRDefault="007B55DD" w:rsidP="007B55DD">
      <w:pPr>
        <w:pStyle w:val="a3"/>
        <w:shd w:val="clear" w:color="auto" w:fill="FFFFFF"/>
        <w:spacing w:before="21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42 Земельного кодекса Российской Федерации правообладатели земельных участков обязаны:</w:t>
      </w:r>
    </w:p>
    <w:p w:rsidR="007B55DD" w:rsidRPr="007B55DD" w:rsidRDefault="007B55DD" w:rsidP="007B55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5DD">
        <w:rPr>
          <w:sz w:val="28"/>
          <w:szCs w:val="28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7B55DD" w:rsidRPr="007B55DD" w:rsidRDefault="007B55DD" w:rsidP="007B55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7B55DD">
        <w:rPr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7B55DD" w:rsidRPr="007B55DD" w:rsidRDefault="007B55DD" w:rsidP="007B55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B55DD">
        <w:rPr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7B55DD" w:rsidRPr="007B55DD" w:rsidRDefault="007B55DD" w:rsidP="007B55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B55DD">
        <w:rPr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7B55DD" w:rsidRPr="007B55DD" w:rsidRDefault="007B55DD" w:rsidP="007B55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B55DD">
        <w:rPr>
          <w:sz w:val="28"/>
          <w:szCs w:val="28"/>
        </w:rPr>
        <w:t>своевременно производить платежи за землю;</w:t>
      </w:r>
    </w:p>
    <w:p w:rsidR="007B55DD" w:rsidRPr="007B55DD" w:rsidRDefault="007B55DD" w:rsidP="007B55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B55DD">
        <w:rPr>
          <w:sz w:val="28"/>
          <w:szCs w:val="28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7B55DD" w:rsidRPr="007B55DD" w:rsidRDefault="007B55DD" w:rsidP="007B55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B55DD">
        <w:rPr>
          <w:sz w:val="28"/>
          <w:szCs w:val="28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7B55DD" w:rsidRDefault="007B55DD" w:rsidP="007B55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B55DD">
        <w:rPr>
          <w:sz w:val="28"/>
          <w:szCs w:val="28"/>
        </w:rPr>
        <w:t>не допускать самовольного занятия земельных участков;</w:t>
      </w:r>
    </w:p>
    <w:p w:rsidR="00E86966" w:rsidRPr="007B55DD" w:rsidRDefault="00E86966" w:rsidP="007B55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не препятствовать организации –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>
        <w:rPr>
          <w:sz w:val="28"/>
          <w:szCs w:val="28"/>
        </w:rPr>
        <w:t>аммиакопроводов</w:t>
      </w:r>
      <w:proofErr w:type="spellEnd"/>
      <w:r>
        <w:rPr>
          <w:sz w:val="28"/>
          <w:szCs w:val="28"/>
        </w:rPr>
        <w:t>, по предупреждению чрезвычайных ситуаций, по ликвидации последствий возникших на них аварий, катастроф;</w:t>
      </w:r>
      <w:proofErr w:type="gramEnd"/>
    </w:p>
    <w:p w:rsidR="007B55DD" w:rsidRDefault="007B55DD" w:rsidP="007B55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B55DD">
        <w:rPr>
          <w:sz w:val="28"/>
          <w:szCs w:val="28"/>
        </w:rPr>
        <w:t>выполнять иные требования, предусмотренные </w:t>
      </w:r>
      <w:hyperlink r:id="rId13" w:anchor="64U0IK" w:history="1">
        <w:r w:rsidRPr="007B55DD">
          <w:rPr>
            <w:rStyle w:val="a4"/>
            <w:color w:val="auto"/>
            <w:sz w:val="28"/>
            <w:szCs w:val="28"/>
            <w:u w:val="none"/>
          </w:rPr>
          <w:t>Земельным кодексом Российской Федерации</w:t>
        </w:r>
      </w:hyperlink>
      <w:r w:rsidRPr="007B55DD">
        <w:rPr>
          <w:sz w:val="28"/>
          <w:szCs w:val="28"/>
        </w:rPr>
        <w:t>, федеральными законами.</w:t>
      </w:r>
    </w:p>
    <w:p w:rsidR="00E86966" w:rsidRDefault="00E86966" w:rsidP="007B55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86966" w:rsidRDefault="00E86966" w:rsidP="007B55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86966" w:rsidRDefault="00B35D85" w:rsidP="002B0DE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Основания возникновения </w:t>
      </w:r>
      <w:r w:rsidR="00E86966">
        <w:rPr>
          <w:b/>
          <w:sz w:val="28"/>
          <w:szCs w:val="28"/>
        </w:rPr>
        <w:t>права на земельный участок</w:t>
      </w:r>
    </w:p>
    <w:p w:rsidR="00E86966" w:rsidRPr="00E86966" w:rsidRDefault="00E86966" w:rsidP="00E86966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sz w:val="28"/>
          <w:szCs w:val="28"/>
        </w:rPr>
      </w:pPr>
    </w:p>
    <w:p w:rsidR="007B55DD" w:rsidRDefault="00E86966" w:rsidP="007B55DD">
      <w:pPr>
        <w:pStyle w:val="a3"/>
        <w:shd w:val="clear" w:color="auto" w:fill="FFFFFF"/>
        <w:spacing w:before="21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от 13.07.2015 № 218-ФЗ «О государственной регистрации недвижимости».</w:t>
      </w:r>
    </w:p>
    <w:p w:rsidR="00512719" w:rsidRDefault="003740D4" w:rsidP="00324C88">
      <w:pPr>
        <w:pStyle w:val="a3"/>
        <w:shd w:val="clear" w:color="auto" w:fill="FFFFFF"/>
        <w:spacing w:before="21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земельные участки удостоверяются документами в порядке, установленном Федеральным законом от 13.07.2015 № 218-ФЗ «О государственной регистрации недвижимости».</w:t>
      </w:r>
    </w:p>
    <w:p w:rsidR="00512719" w:rsidRPr="00512719" w:rsidRDefault="00512719" w:rsidP="00324C88">
      <w:pPr>
        <w:pStyle w:val="a3"/>
        <w:shd w:val="clear" w:color="auto" w:fill="FFFFFF"/>
        <w:spacing w:before="210" w:beforeAutospacing="0" w:after="0" w:afterAutospacing="0"/>
        <w:jc w:val="both"/>
        <w:rPr>
          <w:sz w:val="10"/>
          <w:szCs w:val="10"/>
        </w:rPr>
      </w:pPr>
    </w:p>
    <w:p w:rsidR="00512719" w:rsidRDefault="00512719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12719">
        <w:rPr>
          <w:sz w:val="28"/>
          <w:szCs w:val="28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512719" w:rsidRPr="00512719" w:rsidRDefault="00512719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12719" w:rsidRDefault="00512719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12719">
        <w:rPr>
          <w:sz w:val="28"/>
          <w:szCs w:val="28"/>
        </w:rPr>
        <w:t xml:space="preserve"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</w:t>
      </w:r>
      <w:r w:rsidRPr="00512719">
        <w:rPr>
          <w:sz w:val="28"/>
          <w:szCs w:val="28"/>
        </w:rPr>
        <w:lastRenderedPageBreak/>
        <w:t>сооружением и необходимой для их использования, на тех же условиях и в том же объеме, что и прежний их собственник.</w:t>
      </w:r>
    </w:p>
    <w:p w:rsidR="00512719" w:rsidRPr="00512719" w:rsidRDefault="00512719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12719" w:rsidRPr="00324C88" w:rsidRDefault="00512719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12719">
        <w:rPr>
          <w:sz w:val="28"/>
          <w:szCs w:val="28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512719" w:rsidRPr="00512719" w:rsidRDefault="00512719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12719" w:rsidRPr="00324C88" w:rsidRDefault="00512719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законодательством для случаев продажи доли  в праве общей собственности постороннему лицу.</w:t>
      </w:r>
      <w:proofErr w:type="gramEnd"/>
    </w:p>
    <w:p w:rsidR="00512719" w:rsidRDefault="00512719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12719" w:rsidRDefault="00512719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512719" w:rsidRDefault="00324C88" w:rsidP="00324C88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Отчуждение части здания, сооружения, которая не может быть выделена в натуре вместе с частью земельного участка;</w:t>
      </w:r>
    </w:p>
    <w:p w:rsidR="00324C88" w:rsidRDefault="00324C88" w:rsidP="00324C88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Отчуждение здания, сооружения, 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на земельном участке, изъятом из оборота в соответствии со статьей 27 Земельного кодекса Российской Федерации;</w:t>
      </w:r>
    </w:p>
    <w:p w:rsidR="00324C88" w:rsidRPr="00324C88" w:rsidRDefault="00324C88" w:rsidP="00324C88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Отчуждение сооружения, которое расположено на земельном участке на условиях сервитута.</w:t>
      </w:r>
    </w:p>
    <w:p w:rsidR="00324C88" w:rsidRDefault="00324C88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324C88" w:rsidRPr="00324C88" w:rsidRDefault="00324C88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предоставить такой земельный участок в собственность граждан, индивидуальных предпринимателей и юридических лиц.</w:t>
      </w:r>
    </w:p>
    <w:p w:rsidR="00324C88" w:rsidRDefault="00324C88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324C88" w:rsidRPr="00324C88" w:rsidRDefault="00324C88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отчуждение земельного участка без 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на нем здания, сооружения в случае, если они принадлежат одному лицу.</w:t>
      </w:r>
    </w:p>
    <w:p w:rsidR="00324C88" w:rsidRDefault="00324C88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324C88" w:rsidRDefault="00324C88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324C88" w:rsidRDefault="00324C88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12719" w:rsidRPr="00512719" w:rsidRDefault="00512719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Контролируемые лица</w:t>
      </w:r>
      <w:r w:rsidRPr="00512719">
        <w:rPr>
          <w:sz w:val="28"/>
          <w:szCs w:val="28"/>
        </w:rPr>
        <w:t>, использующие земельные участки в отсутствии предусмотренных законом прав, являются нарушителями требований законодательства, установленных </w:t>
      </w:r>
      <w:hyperlink r:id="rId14" w:anchor="8PA0LR" w:history="1">
        <w:r w:rsidRPr="00512719">
          <w:rPr>
            <w:rStyle w:val="a4"/>
            <w:color w:val="auto"/>
            <w:sz w:val="28"/>
            <w:szCs w:val="28"/>
            <w:u w:val="none"/>
          </w:rPr>
          <w:t>статьей 25 Земельного кодекса Российской Федерации</w:t>
        </w:r>
      </w:hyperlink>
      <w:r w:rsidRPr="00512719">
        <w:rPr>
          <w:sz w:val="28"/>
          <w:szCs w:val="28"/>
        </w:rPr>
        <w:t>.</w:t>
      </w:r>
      <w:r w:rsidRPr="00512719">
        <w:rPr>
          <w:sz w:val="28"/>
          <w:szCs w:val="28"/>
        </w:rPr>
        <w:br/>
      </w:r>
    </w:p>
    <w:p w:rsidR="00512719" w:rsidRPr="00512719" w:rsidRDefault="00512719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12719">
        <w:rPr>
          <w:sz w:val="28"/>
          <w:szCs w:val="28"/>
        </w:rPr>
        <w:lastRenderedPageBreak/>
        <w:t>Ответственность за данное правонарушение предусмотрена </w:t>
      </w:r>
      <w:hyperlink r:id="rId15" w:anchor="8QG0M7" w:history="1">
        <w:r w:rsidRPr="00512719">
          <w:rPr>
            <w:rStyle w:val="a4"/>
            <w:color w:val="auto"/>
            <w:sz w:val="28"/>
            <w:szCs w:val="28"/>
            <w:u w:val="none"/>
          </w:rPr>
          <w:t>статьей 7.1 Кодекса Российской Федерации об административных правонарушениях</w:t>
        </w:r>
      </w:hyperlink>
      <w:r w:rsidRPr="00512719">
        <w:rPr>
          <w:sz w:val="28"/>
          <w:szCs w:val="28"/>
        </w:rPr>
        <w:t>.</w:t>
      </w:r>
      <w:r w:rsidRPr="00512719">
        <w:rPr>
          <w:sz w:val="28"/>
          <w:szCs w:val="28"/>
        </w:rPr>
        <w:br/>
      </w:r>
    </w:p>
    <w:p w:rsidR="00512719" w:rsidRPr="00512719" w:rsidRDefault="00512719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12719">
        <w:rPr>
          <w:sz w:val="28"/>
          <w:szCs w:val="28"/>
        </w:rPr>
        <w:t>Наиболее часто встречающимися такими нарушениями, выявляемыми при проведении контрольно-надзорных мероприятий, в том числе в отношении субъектов малого и среднего предпринимательства, являются расширение границ используемого земельного участка за счет смежных земельных участков. Например, предоставлен земельный участок одной площади, при этом фактически используется земельный участок большей площади.</w:t>
      </w:r>
      <w:r w:rsidRPr="00512719">
        <w:rPr>
          <w:sz w:val="28"/>
          <w:szCs w:val="28"/>
        </w:rPr>
        <w:br/>
      </w:r>
    </w:p>
    <w:p w:rsidR="00512719" w:rsidRDefault="00512719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12719">
        <w:rPr>
          <w:sz w:val="28"/>
          <w:szCs w:val="28"/>
        </w:rPr>
        <w:t>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использование земельных участков.</w:t>
      </w:r>
    </w:p>
    <w:p w:rsidR="00512719" w:rsidRPr="00512719" w:rsidRDefault="00512719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12719" w:rsidRDefault="00512719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12719">
        <w:rPr>
          <w:sz w:val="28"/>
          <w:szCs w:val="28"/>
        </w:rPr>
        <w:t xml:space="preserve">Документами, подтверждающими возникновение прав на используемые земельные участки, являются в том числе: </w:t>
      </w:r>
    </w:p>
    <w:p w:rsidR="00512719" w:rsidRDefault="00512719" w:rsidP="00324C88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284"/>
        <w:jc w:val="both"/>
        <w:textAlignment w:val="baseline"/>
        <w:rPr>
          <w:sz w:val="28"/>
          <w:szCs w:val="28"/>
        </w:rPr>
      </w:pPr>
      <w:r w:rsidRPr="00512719">
        <w:rPr>
          <w:sz w:val="28"/>
          <w:szCs w:val="28"/>
        </w:rPr>
        <w:t xml:space="preserve">договоры и иные сделки, предусмотренные законом, </w:t>
      </w:r>
    </w:p>
    <w:p w:rsidR="00512719" w:rsidRDefault="00512719" w:rsidP="00324C88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284"/>
        <w:jc w:val="both"/>
        <w:textAlignment w:val="baseline"/>
        <w:rPr>
          <w:sz w:val="28"/>
          <w:szCs w:val="28"/>
        </w:rPr>
      </w:pPr>
      <w:r w:rsidRPr="00512719">
        <w:rPr>
          <w:sz w:val="28"/>
          <w:szCs w:val="28"/>
        </w:rPr>
        <w:t xml:space="preserve">судебные решения, устанавливающие право на земельный участок, </w:t>
      </w:r>
    </w:p>
    <w:p w:rsidR="00512719" w:rsidRDefault="00512719" w:rsidP="00324C88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284"/>
        <w:jc w:val="both"/>
        <w:textAlignment w:val="baseline"/>
        <w:rPr>
          <w:sz w:val="28"/>
          <w:szCs w:val="28"/>
        </w:rPr>
      </w:pPr>
      <w:r w:rsidRPr="00512719">
        <w:rPr>
          <w:sz w:val="28"/>
          <w:szCs w:val="28"/>
        </w:rPr>
        <w:t xml:space="preserve">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 и другие. </w:t>
      </w:r>
    </w:p>
    <w:p w:rsidR="00512719" w:rsidRPr="00512719" w:rsidRDefault="00512719" w:rsidP="00324C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12719">
        <w:rPr>
          <w:sz w:val="28"/>
          <w:szCs w:val="28"/>
        </w:rPr>
        <w:t>Следует отметить, что права на земельные участки в соответствии со </w:t>
      </w:r>
      <w:hyperlink r:id="rId16" w:anchor="8PI0LV" w:history="1">
        <w:r w:rsidRPr="00512719">
          <w:rPr>
            <w:rStyle w:val="a4"/>
            <w:color w:val="auto"/>
            <w:sz w:val="28"/>
            <w:szCs w:val="28"/>
            <w:u w:val="none"/>
          </w:rPr>
          <w:t>статьей 26 Земельного кодекса Российской Федерации</w:t>
        </w:r>
      </w:hyperlink>
      <w:r w:rsidRPr="00512719">
        <w:rPr>
          <w:sz w:val="28"/>
          <w:szCs w:val="28"/>
        </w:rPr>
        <w:t> подлежат государственной регистрации.</w:t>
      </w:r>
    </w:p>
    <w:p w:rsidR="003740D4" w:rsidRPr="004674BF" w:rsidRDefault="003740D4" w:rsidP="00324C88">
      <w:pPr>
        <w:pStyle w:val="a3"/>
        <w:shd w:val="clear" w:color="auto" w:fill="FFFFFF"/>
        <w:spacing w:before="210" w:beforeAutospacing="0" w:after="0" w:afterAutospacing="0"/>
        <w:ind w:firstLine="567"/>
        <w:jc w:val="both"/>
        <w:rPr>
          <w:sz w:val="10"/>
          <w:szCs w:val="10"/>
        </w:rPr>
      </w:pPr>
    </w:p>
    <w:p w:rsidR="0083010E" w:rsidRDefault="00B35D85" w:rsidP="001950F2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Обязанности переоформления</w:t>
      </w:r>
      <w:r w:rsidR="00F955EE">
        <w:rPr>
          <w:b/>
          <w:bCs/>
          <w:sz w:val="28"/>
          <w:szCs w:val="28"/>
        </w:rPr>
        <w:t xml:space="preserve"> прав на земельный участок</w:t>
      </w:r>
    </w:p>
    <w:p w:rsidR="00F955EE" w:rsidRDefault="00F955EE" w:rsidP="00F955EE">
      <w:pPr>
        <w:pStyle w:val="formattext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F955EE">
        <w:rPr>
          <w:sz w:val="28"/>
          <w:szCs w:val="28"/>
        </w:rPr>
        <w:t>Переоформление права на земельный участок включает в себя:</w:t>
      </w:r>
    </w:p>
    <w:p w:rsidR="00F955EE" w:rsidRDefault="00F955EE" w:rsidP="00F955EE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Подачу </w:t>
      </w:r>
      <w:r w:rsidRPr="00F955EE">
        <w:rPr>
          <w:sz w:val="28"/>
          <w:szCs w:val="28"/>
        </w:rPr>
        <w:t>заявления заинтересованным лицом о предоставлении ему земельного участка на соответствующем праве, предусмотренном </w:t>
      </w:r>
      <w:hyperlink r:id="rId17" w:anchor="64U0IK" w:history="1">
        <w:r w:rsidRPr="00F955EE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F955EE">
        <w:rPr>
          <w:sz w:val="28"/>
          <w:szCs w:val="28"/>
        </w:rPr>
        <w:t>, при переоформлении права постоянного (бессрочного) пользования;</w:t>
      </w:r>
    </w:p>
    <w:p w:rsidR="00F955EE" w:rsidRDefault="00F955EE" w:rsidP="00F955EE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F955EE">
        <w:rPr>
          <w:sz w:val="28"/>
          <w:szCs w:val="28"/>
        </w:rPr>
        <w:t>ринятие решения уполномоченным органом о предоставлении земельного участка на соответствующем праве;</w:t>
      </w:r>
    </w:p>
    <w:p w:rsidR="00D04403" w:rsidRDefault="00F955EE" w:rsidP="00D04403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r w:rsidRPr="00F955EE">
        <w:rPr>
          <w:sz w:val="28"/>
          <w:szCs w:val="28"/>
        </w:rPr>
        <w:t>осударственную регистрацию права в соответствии с </w:t>
      </w:r>
      <w:r w:rsidR="00D04403">
        <w:rPr>
          <w:sz w:val="28"/>
          <w:szCs w:val="28"/>
        </w:rPr>
        <w:t>Федеральным законом</w:t>
      </w:r>
      <w:r w:rsidR="00B35D85">
        <w:rPr>
          <w:sz w:val="28"/>
          <w:szCs w:val="28"/>
        </w:rPr>
        <w:t>.</w:t>
      </w:r>
    </w:p>
    <w:p w:rsidR="00B35D85" w:rsidRPr="00D04403" w:rsidRDefault="00B35D85" w:rsidP="00B35D85">
      <w:pPr>
        <w:pStyle w:val="formattext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</w:p>
    <w:p w:rsidR="00B35D85" w:rsidRPr="00B35D85" w:rsidRDefault="00B35D85" w:rsidP="00B35D85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/>
          <w:sz w:val="28"/>
          <w:szCs w:val="28"/>
        </w:rPr>
      </w:pPr>
      <w:r w:rsidRPr="00B35D85">
        <w:rPr>
          <w:b/>
          <w:sz w:val="28"/>
          <w:szCs w:val="28"/>
        </w:rPr>
        <w:t>Принцип платности использования земельных участков</w:t>
      </w:r>
    </w:p>
    <w:p w:rsidR="00B35D85" w:rsidRDefault="00B35D85" w:rsidP="00B35D85">
      <w:pPr>
        <w:pStyle w:val="formattext"/>
        <w:shd w:val="clear" w:color="auto" w:fill="FFFFFF"/>
        <w:spacing w:before="0" w:beforeAutospacing="0" w:after="0" w:afterAutospacing="0"/>
        <w:ind w:left="1287"/>
        <w:jc w:val="both"/>
        <w:textAlignment w:val="baseline"/>
        <w:rPr>
          <w:sz w:val="28"/>
          <w:szCs w:val="28"/>
        </w:rPr>
      </w:pPr>
    </w:p>
    <w:p w:rsidR="00D04403" w:rsidRDefault="00D04403" w:rsidP="00B35D8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Использование земли в Российской Федерации является платным. Формами платы за использование земли являются земельный налог и арендная плата;</w:t>
      </w:r>
    </w:p>
    <w:p w:rsidR="00D04403" w:rsidRDefault="00D04403" w:rsidP="00D0440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Порядок исчисления и уплаты земельного налога устанавливается законодательством Российской Федерации о налогах и сборах. </w:t>
      </w:r>
    </w:p>
    <w:p w:rsidR="00D04403" w:rsidRDefault="00D04403" w:rsidP="00D0440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нормативными правовыми актами Самарской области, нормативными правовыми актами городского округа Кинель, договорами аренды земельных участков.</w:t>
      </w:r>
    </w:p>
    <w:p w:rsidR="00D04403" w:rsidRDefault="00D04403" w:rsidP="00D04403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55EE" w:rsidRPr="00D04403">
        <w:rPr>
          <w:sz w:val="28"/>
          <w:szCs w:val="28"/>
        </w:rPr>
        <w:t>Ответственность за неисполнение обязанности юридического лица переоформить земельный участок, используемый на праве постоянного (бессрочного) пользования, предусмотрена </w:t>
      </w:r>
      <w:hyperlink r:id="rId18" w:anchor="BU20PK" w:history="1">
        <w:r w:rsidR="00F955EE" w:rsidRPr="00D04403">
          <w:rPr>
            <w:rStyle w:val="a4"/>
            <w:color w:val="auto"/>
            <w:sz w:val="28"/>
            <w:szCs w:val="28"/>
            <w:u w:val="none"/>
          </w:rPr>
          <w:t>статьей 7.34 Кодекса Российской Федерации об административных правонарушениях</w:t>
        </w:r>
      </w:hyperlink>
      <w:r>
        <w:rPr>
          <w:sz w:val="28"/>
          <w:szCs w:val="28"/>
        </w:rPr>
        <w:t>;</w:t>
      </w:r>
    </w:p>
    <w:p w:rsidR="00F955EE" w:rsidRDefault="00D04403" w:rsidP="00D04403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F955EE" w:rsidRPr="00D04403">
        <w:rPr>
          <w:sz w:val="28"/>
          <w:szCs w:val="28"/>
        </w:rPr>
        <w:t>Юридическим лицам, в том числе относящимся к субъектам малого и среднего предпринимательства, которым земельные участки были предоставлены до 29 октября 2001 г. (дня вступления в силу </w:t>
      </w:r>
      <w:hyperlink r:id="rId19" w:anchor="64U0IK" w:history="1">
        <w:r w:rsidR="00F955EE" w:rsidRPr="00D04403">
          <w:rPr>
            <w:rStyle w:val="a4"/>
            <w:color w:val="auto"/>
            <w:sz w:val="28"/>
            <w:szCs w:val="28"/>
            <w:u w:val="none"/>
          </w:rPr>
          <w:t>Земельного кодекса Российской Федерации</w:t>
        </w:r>
      </w:hyperlink>
      <w:r w:rsidR="00F955EE" w:rsidRPr="00D04403">
        <w:rPr>
          <w:sz w:val="28"/>
          <w:szCs w:val="28"/>
        </w:rPr>
        <w:t>) на праве постоянного (бессрочного) пользования, необходимо обратиться в уполномоченный орган местного самоуправления с заявлением о приобретении в</w:t>
      </w:r>
      <w:r w:rsidR="001950F2">
        <w:rPr>
          <w:sz w:val="28"/>
          <w:szCs w:val="28"/>
        </w:rPr>
        <w:t xml:space="preserve"> собственность или об оформлении</w:t>
      </w:r>
      <w:r w:rsidR="00F955EE" w:rsidRPr="00D04403">
        <w:rPr>
          <w:sz w:val="28"/>
          <w:szCs w:val="28"/>
        </w:rPr>
        <w:t xml:space="preserve"> на праве аренды такого земельного участка.</w:t>
      </w:r>
      <w:proofErr w:type="gramEnd"/>
    </w:p>
    <w:p w:rsidR="001950F2" w:rsidRDefault="001950F2" w:rsidP="001950F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B0DEF" w:rsidRDefault="00B35D85" w:rsidP="002B0DEF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240" w:afterAutospacing="0"/>
        <w:ind w:firstLine="0"/>
        <w:jc w:val="center"/>
        <w:textAlignment w:val="baseline"/>
        <w:rPr>
          <w:color w:val="0D0D0D" w:themeColor="text1" w:themeTint="F2"/>
          <w:sz w:val="28"/>
          <w:szCs w:val="28"/>
          <w:shd w:val="clear" w:color="auto" w:fill="FFFFFF"/>
        </w:rPr>
      </w:pPr>
      <w:r w:rsidRPr="00B35D85">
        <w:rPr>
          <w:b/>
          <w:bCs/>
          <w:sz w:val="28"/>
          <w:szCs w:val="28"/>
        </w:rPr>
        <w:t>Соответствие вида разрешенного использования земельного участка фактическому использованию</w:t>
      </w:r>
      <w:r w:rsidRPr="001950F2">
        <w:rPr>
          <w:color w:val="0D0D0D" w:themeColor="text1" w:themeTint="F2"/>
          <w:sz w:val="28"/>
          <w:szCs w:val="28"/>
        </w:rPr>
        <w:t xml:space="preserve"> </w:t>
      </w:r>
    </w:p>
    <w:p w:rsidR="00F955EE" w:rsidRPr="002B0DEF" w:rsidRDefault="001950F2" w:rsidP="002B0DEF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color w:val="0D0D0D" w:themeColor="text1" w:themeTint="F2"/>
          <w:sz w:val="28"/>
          <w:szCs w:val="28"/>
          <w:shd w:val="clear" w:color="auto" w:fill="FFFFFF"/>
        </w:rPr>
      </w:pPr>
      <w:hyperlink r:id="rId20" w:anchor="7DG0K8" w:history="1">
        <w:r w:rsidRPr="002B0DEF">
          <w:rPr>
            <w:color w:val="0D0D0D" w:themeColor="text1" w:themeTint="F2"/>
            <w:sz w:val="28"/>
            <w:szCs w:val="28"/>
            <w:shd w:val="clear" w:color="auto" w:fill="FFFFFF"/>
          </w:rPr>
          <w:br/>
        </w:r>
        <w:r w:rsidRPr="002B0DEF">
          <w:rPr>
            <w:rStyle w:val="a4"/>
            <w:color w:val="0D0D0D" w:themeColor="text1" w:themeTint="F2"/>
            <w:sz w:val="28"/>
            <w:szCs w:val="28"/>
            <w:u w:val="none"/>
            <w:shd w:val="clear" w:color="auto" w:fill="FFFFFF"/>
          </w:rPr>
          <w:t xml:space="preserve">        Статьей 7 Земельного кодекса Российской Федерации</w:t>
        </w:r>
      </w:hyperlink>
      <w:r w:rsidRPr="002B0DEF">
        <w:rPr>
          <w:color w:val="0D0D0D" w:themeColor="text1" w:themeTint="F2"/>
          <w:sz w:val="28"/>
          <w:szCs w:val="28"/>
          <w:shd w:val="clear" w:color="auto" w:fill="FFFFFF"/>
        </w:rPr>
        <w:t> установлено, что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332408" w:rsidRDefault="00332408" w:rsidP="0033240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32408">
        <w:rPr>
          <w:color w:val="0D0D0D" w:themeColor="text1" w:themeTint="F2"/>
          <w:sz w:val="28"/>
          <w:szCs w:val="28"/>
        </w:rPr>
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332408" w:rsidRPr="00332408" w:rsidRDefault="00332408" w:rsidP="0033240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332408" w:rsidRDefault="00332408" w:rsidP="0033240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32408">
        <w:rPr>
          <w:color w:val="0D0D0D" w:themeColor="text1" w:themeTint="F2"/>
          <w:sz w:val="28"/>
          <w:szCs w:val="28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332408" w:rsidRPr="00332408" w:rsidRDefault="00332408" w:rsidP="0033240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332408" w:rsidRDefault="00332408" w:rsidP="0033240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32408">
        <w:rPr>
          <w:color w:val="0D0D0D" w:themeColor="text1" w:themeTint="F2"/>
          <w:sz w:val="28"/>
          <w:szCs w:val="28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332408" w:rsidRPr="00332408" w:rsidRDefault="00332408" w:rsidP="0033240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405935" w:rsidRDefault="00405935" w:rsidP="001950F2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Разрешенное использование земельных участков может быть следующих видов:</w:t>
      </w:r>
    </w:p>
    <w:p w:rsidR="00405935" w:rsidRPr="00405935" w:rsidRDefault="00405935" w:rsidP="00405935">
      <w:pPr>
        <w:pStyle w:val="headertext"/>
        <w:numPr>
          <w:ilvl w:val="0"/>
          <w:numId w:val="12"/>
        </w:numPr>
        <w:shd w:val="clear" w:color="auto" w:fill="FFFFFF"/>
        <w:spacing w:before="0" w:beforeAutospacing="0" w:after="240" w:afterAutospacing="0"/>
        <w:ind w:left="567" w:firstLine="0"/>
        <w:jc w:val="both"/>
        <w:textAlignment w:val="baseline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 Основные виды разрешенного использования;</w:t>
      </w:r>
    </w:p>
    <w:p w:rsidR="00405935" w:rsidRPr="00405935" w:rsidRDefault="00405935" w:rsidP="00405935">
      <w:pPr>
        <w:pStyle w:val="headertext"/>
        <w:numPr>
          <w:ilvl w:val="0"/>
          <w:numId w:val="12"/>
        </w:numPr>
        <w:shd w:val="clear" w:color="auto" w:fill="FFFFFF"/>
        <w:spacing w:before="0" w:beforeAutospacing="0" w:after="240" w:afterAutospacing="0"/>
        <w:ind w:left="567" w:firstLine="0"/>
        <w:jc w:val="both"/>
        <w:textAlignment w:val="baseline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 Условно разрешенные виды использования;</w:t>
      </w:r>
    </w:p>
    <w:p w:rsidR="00405935" w:rsidRPr="00E937B9" w:rsidRDefault="00405935" w:rsidP="00405935">
      <w:pPr>
        <w:pStyle w:val="headertext"/>
        <w:numPr>
          <w:ilvl w:val="0"/>
          <w:numId w:val="12"/>
        </w:numPr>
        <w:shd w:val="clear" w:color="auto" w:fill="FFFFFF"/>
        <w:spacing w:before="0" w:beforeAutospacing="0" w:after="240" w:afterAutospacing="0"/>
        <w:ind w:left="567" w:firstLine="0"/>
        <w:jc w:val="both"/>
        <w:textAlignment w:val="baseline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 Вспомогательные виды разрешенного использования, допустимые только в качестве </w:t>
      </w:r>
      <w:proofErr w:type="gramStart"/>
      <w:r>
        <w:rPr>
          <w:color w:val="0D0D0D" w:themeColor="text1" w:themeTint="F2"/>
          <w:sz w:val="28"/>
          <w:szCs w:val="28"/>
          <w:shd w:val="clear" w:color="auto" w:fill="FFFFFF"/>
        </w:rPr>
        <w:t>дополнительных</w:t>
      </w:r>
      <w:proofErr w:type="gramEnd"/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по отношению к основным видам </w:t>
      </w:r>
      <w:r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разрешенного использования и условно разрешенным видам использования и осуществля</w:t>
      </w:r>
      <w:r w:rsidR="00E937B9">
        <w:rPr>
          <w:color w:val="0D0D0D" w:themeColor="text1" w:themeTint="F2"/>
          <w:sz w:val="28"/>
          <w:szCs w:val="28"/>
          <w:shd w:val="clear" w:color="auto" w:fill="FFFFFF"/>
        </w:rPr>
        <w:t>емые совместно с ними.</w:t>
      </w:r>
    </w:p>
    <w:p w:rsidR="00E937B9" w:rsidRDefault="00E937B9" w:rsidP="00E937B9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E937B9" w:rsidRDefault="00E937B9" w:rsidP="00E937B9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</w:t>
      </w:r>
      <w:r w:rsidR="00975F8E">
        <w:rPr>
          <w:color w:val="0D0D0D" w:themeColor="text1" w:themeTint="F2"/>
          <w:sz w:val="28"/>
          <w:szCs w:val="28"/>
          <w:shd w:val="clear" w:color="auto" w:fill="FFFFFF"/>
        </w:rPr>
        <w:t>градостроительный регламент.</w:t>
      </w:r>
    </w:p>
    <w:p w:rsidR="00975F8E" w:rsidRDefault="00975F8E" w:rsidP="00E937B9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975F8E" w:rsidRDefault="00975F8E" w:rsidP="00E937B9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975F8E" w:rsidRDefault="00332408" w:rsidP="00E937B9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332408" w:rsidRDefault="00332408" w:rsidP="00E937B9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Предоставление разрешения на условно разрешенный вид использования земельного участка осуществляется в порядке, предусмотренном статьей 39 Градостроительного кодекса Российской Федерации.</w:t>
      </w:r>
    </w:p>
    <w:p w:rsidR="00332408" w:rsidRDefault="00332408" w:rsidP="00E937B9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Граждане, индивидуальные предприниматели и юридические лица вправе оспорить в суде решение о предоставлении разрешения на условно разрешенный вид использования земельного участка либо об отказе в предоставлении такого разрешения.</w:t>
      </w:r>
    </w:p>
    <w:p w:rsidR="00332408" w:rsidRPr="00332408" w:rsidRDefault="00332408" w:rsidP="00B35D85">
      <w:pPr>
        <w:pStyle w:val="a6"/>
        <w:numPr>
          <w:ilvl w:val="1"/>
          <w:numId w:val="5"/>
        </w:numPr>
        <w:spacing w:after="240" w:line="240" w:lineRule="auto"/>
        <w:ind w:left="0" w:firstLine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3240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Обязанность использовать земельный участок, предназначенный для жилищного или иного строительства, садоводства и огородничества в течение срока, установленного закона</w:t>
      </w:r>
    </w:p>
    <w:p w:rsidR="00332408" w:rsidRPr="00332408" w:rsidRDefault="00332408" w:rsidP="003324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332408" w:rsidRPr="00332408" w:rsidRDefault="00332408" w:rsidP="003324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hyperlink r:id="rId21" w:anchor="8QI0M3" w:history="1">
        <w:r w:rsidRPr="00332408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Статьей 42 Земельного кодекса Российской Федерации</w:t>
        </w:r>
      </w:hyperlink>
      <w:r w:rsidRPr="003324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 установлена обязанность лиц, являющихся правообладателями земельных участков, своевременно приступить к использованию земельных участков в случаях, </w:t>
      </w:r>
      <w:r w:rsidRPr="003324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если сроки освоения земельных участков предусмотрены договорами.</w:t>
      </w:r>
      <w:r w:rsidRPr="003324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B35D85" w:rsidRDefault="00332408" w:rsidP="003324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3324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участка), в порядке, установленном </w:t>
      </w:r>
      <w:r w:rsidR="00B35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22" w:anchor="64U0IK" w:history="1">
        <w:r w:rsidRPr="00332408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Градостроительным кодексом Российской Федерации</w:t>
        </w:r>
      </w:hyperlink>
      <w:r w:rsidRPr="003324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  <w:proofErr w:type="gramEnd"/>
    </w:p>
    <w:p w:rsidR="00332408" w:rsidRPr="00332408" w:rsidRDefault="00332408" w:rsidP="003324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324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B35D85" w:rsidRDefault="00332408" w:rsidP="003324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3324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уведомления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требованиям, установленным </w:t>
      </w:r>
      <w:hyperlink r:id="rId23" w:anchor="8QI0M3" w:history="1">
        <w:r w:rsidRPr="00332408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статьей 42 Земельного кодекса Российской Федерации</w:t>
        </w:r>
      </w:hyperlink>
      <w:r w:rsidRPr="003324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B35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324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 образуют событие административного правонарушения, ответственность</w:t>
      </w:r>
      <w:proofErr w:type="gramEnd"/>
      <w:r w:rsidRPr="003324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 </w:t>
      </w:r>
      <w:proofErr w:type="gramStart"/>
      <w:r w:rsidRPr="003324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которое</w:t>
      </w:r>
      <w:proofErr w:type="gramEnd"/>
      <w:r w:rsidRPr="003324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предусмотрена </w:t>
      </w:r>
      <w:hyperlink r:id="rId24" w:anchor="8QQ0M4" w:history="1">
        <w:r w:rsidRPr="00332408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частью 3 статьи 8.8 Кодекса Российской Федерации об административных правонарушениях</w:t>
        </w:r>
      </w:hyperlink>
      <w:r w:rsidRPr="003324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32408" w:rsidRPr="00332408" w:rsidRDefault="00332408" w:rsidP="003324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B35D85" w:rsidRDefault="00332408" w:rsidP="003324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324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целях недопущения нарушений, связанных с неиспользованием земельного участка, предназначенного для жилищного или иного строительства,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строительстве. В течение срока, установленного выданным разрешением на строительство, или в течение десяти лет со дня направления уведомления о планируемом строительстве необходимо на земельном участке построить объект недвижимости (объект незавершенного строительства) соответствующий виду разрешенного использования земельного участка.</w:t>
      </w:r>
    </w:p>
    <w:p w:rsidR="00332408" w:rsidRPr="00332408" w:rsidRDefault="00332408" w:rsidP="003324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332408" w:rsidRPr="00332408" w:rsidRDefault="00332408" w:rsidP="003324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324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Лицу, виновному в совершении указанного нарушения,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законодательства. В случае неисполнения выданного предписания земельный участок может быть изъят у его собственника или правообладателя.</w:t>
      </w:r>
    </w:p>
    <w:p w:rsidR="00332408" w:rsidRDefault="00332408" w:rsidP="00332408">
      <w:pPr>
        <w:pStyle w:val="headertext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Cs/>
          <w:color w:val="0D0D0D" w:themeColor="text1" w:themeTint="F2"/>
          <w:sz w:val="28"/>
          <w:szCs w:val="28"/>
        </w:rPr>
      </w:pPr>
    </w:p>
    <w:p w:rsidR="00B35D85" w:rsidRPr="00B35D85" w:rsidRDefault="00B35D85" w:rsidP="00B35D85">
      <w:pPr>
        <w:pStyle w:val="a7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D85">
        <w:rPr>
          <w:rFonts w:ascii="Times New Roman" w:hAnsi="Times New Roman" w:cs="Times New Roman"/>
          <w:b/>
          <w:sz w:val="28"/>
          <w:szCs w:val="28"/>
        </w:rPr>
        <w:t>Ответственность за правонарушения</w:t>
      </w:r>
    </w:p>
    <w:p w:rsidR="00B35D85" w:rsidRDefault="00B35D85" w:rsidP="00B35D8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D85">
        <w:rPr>
          <w:rFonts w:ascii="Times New Roman" w:hAnsi="Times New Roman" w:cs="Times New Roman"/>
          <w:b/>
          <w:sz w:val="28"/>
          <w:szCs w:val="28"/>
        </w:rPr>
        <w:t>в области использования земель</w:t>
      </w:r>
    </w:p>
    <w:p w:rsidR="00B35D85" w:rsidRDefault="00B35D85" w:rsidP="00B35D8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C6D" w:rsidRDefault="00B35D85" w:rsidP="00B35D8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</w:rPr>
      </w:pPr>
      <w:hyperlink r:id="rId25" w:anchor="A7O0NH" w:history="1">
        <w:r w:rsidRPr="00B35D85">
          <w:rPr>
            <w:color w:val="0D0D0D" w:themeColor="text1" w:themeTint="F2"/>
            <w:sz w:val="28"/>
            <w:szCs w:val="28"/>
          </w:rPr>
          <w:br/>
        </w:r>
        <w:r>
          <w:rPr>
            <w:rStyle w:val="a4"/>
            <w:color w:val="0D0D0D" w:themeColor="text1" w:themeTint="F2"/>
            <w:sz w:val="28"/>
            <w:szCs w:val="28"/>
            <w:u w:val="none"/>
          </w:rPr>
          <w:t xml:space="preserve">        </w:t>
        </w:r>
        <w:r w:rsidRPr="00B35D85">
          <w:rPr>
            <w:rStyle w:val="a4"/>
            <w:color w:val="0D0D0D" w:themeColor="text1" w:themeTint="F2"/>
            <w:sz w:val="28"/>
            <w:szCs w:val="28"/>
            <w:u w:val="none"/>
          </w:rPr>
          <w:t>Главой XIII Земельного кодекса Российской Федерации</w:t>
        </w:r>
      </w:hyperlink>
      <w:r w:rsidRPr="00B35D85">
        <w:rPr>
          <w:color w:val="0D0D0D" w:themeColor="text1" w:themeTint="F2"/>
          <w:sz w:val="28"/>
          <w:szCs w:val="28"/>
        </w:rPr>
        <w:t xml:space="preserve"> установлено, </w:t>
      </w:r>
      <w:r w:rsidRPr="00B35D85">
        <w:rPr>
          <w:color w:val="0D0D0D" w:themeColor="text1" w:themeTint="F2"/>
          <w:sz w:val="28"/>
          <w:szCs w:val="28"/>
        </w:rPr>
        <w:lastRenderedPageBreak/>
        <w:t>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B35D85" w:rsidRPr="00B35D85" w:rsidRDefault="00B35D85" w:rsidP="00B35D8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B35D85" w:rsidRPr="00B35D85" w:rsidRDefault="00B35D85" w:rsidP="003A7C6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B35D85">
        <w:rPr>
          <w:color w:val="0D0D0D" w:themeColor="text1" w:themeTint="F2"/>
          <w:sz w:val="28"/>
          <w:szCs w:val="28"/>
        </w:rPr>
        <w:t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  <w:r w:rsidRPr="00B35D85">
        <w:rPr>
          <w:color w:val="0D0D0D" w:themeColor="text1" w:themeTint="F2"/>
          <w:sz w:val="28"/>
          <w:szCs w:val="28"/>
        </w:rPr>
        <w:br/>
      </w:r>
    </w:p>
    <w:p w:rsidR="003A7C6D" w:rsidRDefault="00B35D85" w:rsidP="003A7C6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</w:rPr>
      </w:pPr>
      <w:proofErr w:type="gramStart"/>
      <w:r w:rsidRPr="00B35D85">
        <w:rPr>
          <w:color w:val="0D0D0D" w:themeColor="text1" w:themeTint="F2"/>
          <w:sz w:val="28"/>
          <w:szCs w:val="28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  <w:proofErr w:type="gramEnd"/>
    </w:p>
    <w:p w:rsidR="00B35D85" w:rsidRPr="00B35D85" w:rsidRDefault="00B35D85" w:rsidP="003A7C6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3A7C6D" w:rsidRDefault="00B35D85" w:rsidP="003A7C6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B35D85">
        <w:rPr>
          <w:color w:val="0D0D0D" w:themeColor="text1" w:themeTint="F2"/>
          <w:sz w:val="28"/>
          <w:szCs w:val="28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3A7C6D" w:rsidRDefault="003A7C6D" w:rsidP="003A7C6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3A7C6D" w:rsidRDefault="003A7C6D" w:rsidP="003A7C6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301E79" w:rsidRDefault="00301E79" w:rsidP="003A7C6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Самые распространенные нарушения, которые выявляются в результате мероприятий по муниципальному земельному контролю:</w:t>
      </w:r>
    </w:p>
    <w:tbl>
      <w:tblPr>
        <w:tblStyle w:val="a8"/>
        <w:tblW w:w="10185" w:type="dxa"/>
        <w:tblLook w:val="04A0"/>
      </w:tblPr>
      <w:tblGrid>
        <w:gridCol w:w="3085"/>
        <w:gridCol w:w="2518"/>
        <w:gridCol w:w="2696"/>
        <w:gridCol w:w="1886"/>
      </w:tblGrid>
      <w:tr w:rsidR="00301E79" w:rsidTr="00301E79">
        <w:tc>
          <w:tcPr>
            <w:tcW w:w="3085" w:type="dxa"/>
            <w:vMerge w:val="restart"/>
          </w:tcPr>
          <w:p w:rsidR="00301E79" w:rsidRDefault="00301E79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№ и название статьи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КоАП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РФ</w:t>
            </w:r>
          </w:p>
        </w:tc>
        <w:tc>
          <w:tcPr>
            <w:tcW w:w="7100" w:type="dxa"/>
            <w:gridSpan w:val="3"/>
          </w:tcPr>
          <w:p w:rsidR="00301E79" w:rsidRDefault="00301E79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Административный штраф</w:t>
            </w:r>
          </w:p>
        </w:tc>
      </w:tr>
      <w:tr w:rsidR="00301E79" w:rsidTr="00301E79">
        <w:tc>
          <w:tcPr>
            <w:tcW w:w="3085" w:type="dxa"/>
            <w:vMerge/>
          </w:tcPr>
          <w:p w:rsidR="00301E79" w:rsidRDefault="00301E79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18" w:type="dxa"/>
          </w:tcPr>
          <w:p w:rsidR="00301E79" w:rsidRDefault="00301E79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Граждане</w:t>
            </w:r>
          </w:p>
        </w:tc>
        <w:tc>
          <w:tcPr>
            <w:tcW w:w="2696" w:type="dxa"/>
          </w:tcPr>
          <w:p w:rsidR="00301E79" w:rsidRDefault="00301E79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Должностные лица</w:t>
            </w:r>
          </w:p>
        </w:tc>
        <w:tc>
          <w:tcPr>
            <w:tcW w:w="1886" w:type="dxa"/>
          </w:tcPr>
          <w:p w:rsidR="00301E79" w:rsidRDefault="00301E79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Юридические лица</w:t>
            </w:r>
          </w:p>
        </w:tc>
      </w:tr>
      <w:tr w:rsidR="00840D56" w:rsidTr="002B0DEF">
        <w:tc>
          <w:tcPr>
            <w:tcW w:w="3085" w:type="dxa"/>
            <w:vMerge w:val="restart"/>
          </w:tcPr>
          <w:p w:rsidR="00840D56" w:rsidRDefault="002B0DEF" w:rsidP="002B0DEF">
            <w:pPr>
              <w:pStyle w:val="formattext"/>
              <w:spacing w:after="0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Статья 7.1.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КоАП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РФ </w:t>
            </w:r>
            <w:r w:rsidR="00840D56">
              <w:rPr>
                <w:color w:val="0D0D0D" w:themeColor="text1" w:themeTint="F2"/>
                <w:sz w:val="28"/>
                <w:szCs w:val="28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участок</w:t>
            </w:r>
          </w:p>
        </w:tc>
        <w:tc>
          <w:tcPr>
            <w:tcW w:w="7100" w:type="dxa"/>
            <w:gridSpan w:val="3"/>
          </w:tcPr>
          <w:p w:rsidR="00840D56" w:rsidRDefault="00840D5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color w:val="0D0D0D" w:themeColor="text1" w:themeTint="F2"/>
                <w:sz w:val="28"/>
                <w:szCs w:val="28"/>
              </w:rPr>
              <w:t>При установленной кадастровой стоимости земельного участка (штраф,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участка)</w:t>
            </w:r>
            <w:proofErr w:type="gramEnd"/>
          </w:p>
        </w:tc>
      </w:tr>
      <w:tr w:rsidR="00840D56" w:rsidTr="00301E79">
        <w:tc>
          <w:tcPr>
            <w:tcW w:w="3085" w:type="dxa"/>
            <w:vMerge/>
          </w:tcPr>
          <w:p w:rsidR="00840D56" w:rsidRDefault="00840D56" w:rsidP="00301E79">
            <w:pPr>
              <w:pStyle w:val="formattext"/>
              <w:numPr>
                <w:ilvl w:val="1"/>
                <w:numId w:val="5"/>
              </w:numPr>
              <w:spacing w:before="0" w:beforeAutospacing="0" w:after="0" w:afterAutospacing="0"/>
              <w:ind w:left="0" w:firstLine="0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18" w:type="dxa"/>
          </w:tcPr>
          <w:p w:rsidR="00840D56" w:rsidRDefault="00840D5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1-1,5 % кадастровой стоимости земельного участка, но не менее 5 тыс. рублей</w:t>
            </w:r>
          </w:p>
        </w:tc>
        <w:tc>
          <w:tcPr>
            <w:tcW w:w="2696" w:type="dxa"/>
          </w:tcPr>
          <w:p w:rsidR="00840D56" w:rsidRDefault="00840D5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1,5-2 % </w:t>
            </w:r>
          </w:p>
          <w:p w:rsidR="00840D56" w:rsidRDefault="00840D5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кадастровой стоимости земельного участка, но не менее 20 тыс. рублей.</w:t>
            </w:r>
          </w:p>
        </w:tc>
        <w:tc>
          <w:tcPr>
            <w:tcW w:w="1886" w:type="dxa"/>
          </w:tcPr>
          <w:p w:rsidR="00840D56" w:rsidRDefault="00840D5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2-3 % кадастровой стоимости земельного участка, но не менее 100 тыс. руб.</w:t>
            </w:r>
          </w:p>
        </w:tc>
      </w:tr>
      <w:tr w:rsidR="00840D56" w:rsidTr="002B0DEF">
        <w:tc>
          <w:tcPr>
            <w:tcW w:w="3085" w:type="dxa"/>
            <w:vMerge/>
          </w:tcPr>
          <w:p w:rsidR="00840D56" w:rsidRDefault="00840D56" w:rsidP="00301E79">
            <w:pPr>
              <w:pStyle w:val="formattext"/>
              <w:numPr>
                <w:ilvl w:val="1"/>
                <w:numId w:val="5"/>
              </w:numPr>
              <w:spacing w:before="0" w:beforeAutospacing="0" w:after="0" w:afterAutospacing="0"/>
              <w:ind w:left="0" w:firstLine="0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100" w:type="dxa"/>
            <w:gridSpan w:val="3"/>
          </w:tcPr>
          <w:p w:rsidR="00840D56" w:rsidRDefault="00840D5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При не установленной кадастровой стоимости земельного участка</w:t>
            </w:r>
          </w:p>
        </w:tc>
      </w:tr>
      <w:tr w:rsidR="00840D56" w:rsidTr="00301E79">
        <w:tc>
          <w:tcPr>
            <w:tcW w:w="3085" w:type="dxa"/>
            <w:vMerge/>
          </w:tcPr>
          <w:p w:rsidR="00840D56" w:rsidRDefault="00840D56" w:rsidP="00301E79">
            <w:pPr>
              <w:pStyle w:val="formattext"/>
              <w:numPr>
                <w:ilvl w:val="1"/>
                <w:numId w:val="5"/>
              </w:numPr>
              <w:spacing w:before="0" w:beforeAutospacing="0" w:after="0" w:afterAutospacing="0"/>
              <w:ind w:left="0" w:firstLine="0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18" w:type="dxa"/>
          </w:tcPr>
          <w:p w:rsidR="00840D56" w:rsidRDefault="00840D5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5-10 тыс. рублей</w:t>
            </w:r>
          </w:p>
        </w:tc>
        <w:tc>
          <w:tcPr>
            <w:tcW w:w="2696" w:type="dxa"/>
          </w:tcPr>
          <w:p w:rsidR="00840D56" w:rsidRDefault="00840D5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20-50 тыс. рублей</w:t>
            </w:r>
          </w:p>
        </w:tc>
        <w:tc>
          <w:tcPr>
            <w:tcW w:w="1886" w:type="dxa"/>
          </w:tcPr>
          <w:p w:rsidR="00840D56" w:rsidRDefault="00840D5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100-200 тыс. рублей.</w:t>
            </w:r>
          </w:p>
        </w:tc>
      </w:tr>
      <w:tr w:rsidR="00840D56" w:rsidTr="002B0DEF">
        <w:tc>
          <w:tcPr>
            <w:tcW w:w="3085" w:type="dxa"/>
            <w:vMerge w:val="restart"/>
          </w:tcPr>
          <w:p w:rsidR="00840D56" w:rsidRDefault="001C4238" w:rsidP="00840D56">
            <w:pPr>
              <w:pStyle w:val="formattext"/>
              <w:spacing w:before="0" w:beforeAutospacing="0" w:after="0" w:afterAutospacing="0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Часть 1 статьи </w:t>
            </w:r>
            <w:r w:rsidR="00840D56">
              <w:rPr>
                <w:color w:val="0D0D0D" w:themeColor="text1" w:themeTint="F2"/>
                <w:sz w:val="28"/>
                <w:szCs w:val="28"/>
              </w:rPr>
              <w:t xml:space="preserve">8.8. </w:t>
            </w:r>
            <w:proofErr w:type="spellStart"/>
            <w:r w:rsidR="002B0DEF">
              <w:rPr>
                <w:color w:val="0D0D0D" w:themeColor="text1" w:themeTint="F2"/>
                <w:sz w:val="28"/>
                <w:szCs w:val="28"/>
              </w:rPr>
              <w:t>КоАП</w:t>
            </w:r>
            <w:proofErr w:type="spellEnd"/>
            <w:r w:rsidR="002B0DEF">
              <w:rPr>
                <w:color w:val="0D0D0D" w:themeColor="text1" w:themeTint="F2"/>
                <w:sz w:val="28"/>
                <w:szCs w:val="28"/>
              </w:rPr>
              <w:t xml:space="preserve"> РФ </w:t>
            </w:r>
            <w:r w:rsidR="00840D56">
              <w:rPr>
                <w:color w:val="0D0D0D" w:themeColor="text1" w:themeTint="F2"/>
                <w:sz w:val="28"/>
                <w:szCs w:val="28"/>
              </w:rPr>
              <w:t>Использование земельного участка не по целевому назначению в соответствии в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</w:t>
            </w:r>
          </w:p>
        </w:tc>
        <w:tc>
          <w:tcPr>
            <w:tcW w:w="7100" w:type="dxa"/>
            <w:gridSpan w:val="3"/>
          </w:tcPr>
          <w:p w:rsidR="00840D56" w:rsidRDefault="00840D5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При установленной кадастровой стоимости земельного участка</w:t>
            </w:r>
          </w:p>
        </w:tc>
      </w:tr>
      <w:tr w:rsidR="00840D56" w:rsidTr="00301E79">
        <w:tc>
          <w:tcPr>
            <w:tcW w:w="3085" w:type="dxa"/>
            <w:vMerge/>
          </w:tcPr>
          <w:p w:rsidR="00840D56" w:rsidRDefault="00840D56" w:rsidP="00840D56">
            <w:pPr>
              <w:pStyle w:val="formattext"/>
              <w:spacing w:before="0" w:beforeAutospacing="0" w:after="0" w:afterAutospacing="0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18" w:type="dxa"/>
          </w:tcPr>
          <w:p w:rsidR="00840D56" w:rsidRDefault="00840D5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0,5-1 % кадастровой стоимости земельного участка, но не менее 10 тыс. рублей</w:t>
            </w:r>
          </w:p>
        </w:tc>
        <w:tc>
          <w:tcPr>
            <w:tcW w:w="2696" w:type="dxa"/>
          </w:tcPr>
          <w:p w:rsidR="00840D56" w:rsidRDefault="00840D5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1-1,5 % </w:t>
            </w:r>
          </w:p>
          <w:p w:rsidR="00840D56" w:rsidRDefault="00840D5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кадастровой стоимости земельного участка, но не менее 20 тыс. рублей</w:t>
            </w:r>
          </w:p>
        </w:tc>
        <w:tc>
          <w:tcPr>
            <w:tcW w:w="1886" w:type="dxa"/>
          </w:tcPr>
          <w:p w:rsidR="00840D56" w:rsidRDefault="00840D56" w:rsidP="00840D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1,5-2 % </w:t>
            </w:r>
          </w:p>
          <w:p w:rsidR="00840D56" w:rsidRDefault="00840D56" w:rsidP="00840D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кадастровой стоимости земельного участка, но не менее 100 тыс. рублей</w:t>
            </w:r>
          </w:p>
        </w:tc>
      </w:tr>
      <w:tr w:rsidR="00840D56" w:rsidTr="002B0DEF">
        <w:tc>
          <w:tcPr>
            <w:tcW w:w="3085" w:type="dxa"/>
            <w:vMerge/>
          </w:tcPr>
          <w:p w:rsidR="00840D56" w:rsidRDefault="00840D56" w:rsidP="00840D56">
            <w:pPr>
              <w:pStyle w:val="formattext"/>
              <w:spacing w:before="0" w:beforeAutospacing="0" w:after="0" w:afterAutospacing="0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100" w:type="dxa"/>
            <w:gridSpan w:val="3"/>
          </w:tcPr>
          <w:p w:rsidR="00840D56" w:rsidRDefault="00840D56" w:rsidP="00840D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При не установленной кадастровой стоимости земельного участка</w:t>
            </w:r>
          </w:p>
        </w:tc>
      </w:tr>
      <w:tr w:rsidR="00840D56" w:rsidTr="00301E79">
        <w:tc>
          <w:tcPr>
            <w:tcW w:w="3085" w:type="dxa"/>
            <w:vMerge/>
          </w:tcPr>
          <w:p w:rsidR="00840D56" w:rsidRDefault="00840D56" w:rsidP="00840D56">
            <w:pPr>
              <w:pStyle w:val="formattext"/>
              <w:spacing w:before="0" w:beforeAutospacing="0" w:after="0" w:afterAutospacing="0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18" w:type="dxa"/>
          </w:tcPr>
          <w:p w:rsidR="00840D56" w:rsidRDefault="00840D5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10-20 тыс. рублей</w:t>
            </w:r>
          </w:p>
        </w:tc>
        <w:tc>
          <w:tcPr>
            <w:tcW w:w="2696" w:type="dxa"/>
          </w:tcPr>
          <w:p w:rsidR="00840D56" w:rsidRDefault="00840D5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20-50 тыс. рублей</w:t>
            </w:r>
          </w:p>
        </w:tc>
        <w:tc>
          <w:tcPr>
            <w:tcW w:w="1886" w:type="dxa"/>
          </w:tcPr>
          <w:p w:rsidR="00840D56" w:rsidRDefault="00840D56" w:rsidP="00840D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100-200 тыс. рублей</w:t>
            </w:r>
          </w:p>
        </w:tc>
      </w:tr>
      <w:tr w:rsidR="001C4238" w:rsidTr="00301E79">
        <w:tc>
          <w:tcPr>
            <w:tcW w:w="3085" w:type="dxa"/>
          </w:tcPr>
          <w:p w:rsidR="001C4238" w:rsidRDefault="001C4238" w:rsidP="00840D56">
            <w:pPr>
              <w:pStyle w:val="formattext"/>
              <w:spacing w:before="0" w:beforeAutospacing="0" w:after="0" w:afterAutospacing="0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Часть 2 статьи 8.8.  </w:t>
            </w:r>
            <w:proofErr w:type="spellStart"/>
            <w:r w:rsidR="002B0DEF">
              <w:rPr>
                <w:color w:val="0D0D0D" w:themeColor="text1" w:themeTint="F2"/>
                <w:sz w:val="28"/>
                <w:szCs w:val="28"/>
              </w:rPr>
              <w:t>КоАП</w:t>
            </w:r>
            <w:proofErr w:type="spellEnd"/>
            <w:r w:rsidR="002B0DEF">
              <w:rPr>
                <w:color w:val="0D0D0D" w:themeColor="text1" w:themeTint="F2"/>
                <w:sz w:val="28"/>
                <w:szCs w:val="28"/>
              </w:rPr>
              <w:t xml:space="preserve"> РФ </w:t>
            </w:r>
            <w:r>
              <w:rPr>
                <w:color w:val="0D0D0D" w:themeColor="text1" w:themeTint="F2"/>
                <w:sz w:val="28"/>
                <w:szCs w:val="28"/>
              </w:rPr>
              <w:t>Неиспользование земельного участка из земель сельскохозяйственного назначения, оборот которого регулируется Федеральным законом от 24.07.2002 № 101-ФЗ «Об обороте земель сельскохозяйственного назначения»,  для ведения сельскохозяйственного  производства или осуществления иной связанной с сельскохозяйственным  производством  деятельности в течение срока, установленного указанным Федеральным законом, за исключением случая, предусмотренного частью 2.1 настоящей статьи</w:t>
            </w:r>
          </w:p>
        </w:tc>
        <w:tc>
          <w:tcPr>
            <w:tcW w:w="2518" w:type="dxa"/>
          </w:tcPr>
          <w:p w:rsidR="001C4238" w:rsidRDefault="001C4238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0,3-0,5 % кадастровой стоимости земельного участка, но не менее 3 тыс. рублей</w:t>
            </w:r>
          </w:p>
        </w:tc>
        <w:tc>
          <w:tcPr>
            <w:tcW w:w="2696" w:type="dxa"/>
          </w:tcPr>
          <w:p w:rsidR="001C4238" w:rsidRDefault="001C4238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0,5-1,5 % кадастровой стоимости земельного участка, но не менее 50 тыс. рублей</w:t>
            </w:r>
          </w:p>
        </w:tc>
        <w:tc>
          <w:tcPr>
            <w:tcW w:w="1886" w:type="dxa"/>
          </w:tcPr>
          <w:p w:rsidR="001C4238" w:rsidRDefault="001C4238" w:rsidP="00840D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2-10 % кадастровой стоимости земельного участка, но не менее 200 тыс. рублей</w:t>
            </w:r>
          </w:p>
        </w:tc>
      </w:tr>
      <w:tr w:rsidR="001C4238" w:rsidTr="00301E79">
        <w:tc>
          <w:tcPr>
            <w:tcW w:w="3085" w:type="dxa"/>
          </w:tcPr>
          <w:p w:rsidR="001C4238" w:rsidRDefault="001C4238" w:rsidP="00840D56">
            <w:pPr>
              <w:pStyle w:val="formattext"/>
              <w:spacing w:before="0" w:beforeAutospacing="0" w:after="0" w:afterAutospacing="0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color w:val="0D0D0D" w:themeColor="text1" w:themeTint="F2"/>
                <w:sz w:val="28"/>
                <w:szCs w:val="28"/>
              </w:rPr>
              <w:t>Часть 2.1 статьи 8.8</w:t>
            </w:r>
            <w:r w:rsidR="002B0DE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2B0DEF">
              <w:rPr>
                <w:color w:val="0D0D0D" w:themeColor="text1" w:themeTint="F2"/>
                <w:sz w:val="28"/>
                <w:szCs w:val="28"/>
              </w:rPr>
              <w:t>КоАП</w:t>
            </w:r>
            <w:proofErr w:type="spellEnd"/>
            <w:r w:rsidR="002B0DEF">
              <w:rPr>
                <w:color w:val="0D0D0D" w:themeColor="text1" w:themeTint="F2"/>
                <w:sz w:val="28"/>
                <w:szCs w:val="28"/>
              </w:rPr>
              <w:t xml:space="preserve"> РФ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lastRenderedPageBreak/>
              <w:t>Неиспользование земельного участка из земель сельскохозяйственного назначения, оборот которого регулируется Федеральным законом от 24.07.2002 № 101-ФЗ «Об обороте земель сельскохозяйственного назначения», по целевому назначению 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</w:t>
            </w:r>
            <w:proofErr w:type="gram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D0D0D" w:themeColor="text1" w:themeTint="F2"/>
                <w:sz w:val="28"/>
                <w:szCs w:val="28"/>
              </w:rPr>
              <w:t xml:space="preserve">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</w:t>
            </w:r>
            <w:r w:rsidR="00B67836">
              <w:rPr>
                <w:color w:val="0D0D0D" w:themeColor="text1" w:themeTint="F2"/>
                <w:sz w:val="28"/>
                <w:szCs w:val="28"/>
              </w:rPr>
              <w:t xml:space="preserve">государственного 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 в п.3 статьи 6 Федерального закона от 24.07.2002   </w:t>
            </w:r>
            <w:r w:rsidR="00B67836">
              <w:rPr>
                <w:color w:val="0D0D0D" w:themeColor="text1" w:themeTint="F2"/>
                <w:sz w:val="28"/>
                <w:szCs w:val="28"/>
              </w:rPr>
              <w:lastRenderedPageBreak/>
              <w:t>№ 101-ФЗ «Об обороте земель сельскохозяйственного назначения»</w:t>
            </w:r>
            <w:proofErr w:type="gramEnd"/>
          </w:p>
        </w:tc>
        <w:tc>
          <w:tcPr>
            <w:tcW w:w="2518" w:type="dxa"/>
          </w:tcPr>
          <w:p w:rsidR="001C4238" w:rsidRDefault="00B6783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0,1-0,3 % кадастровой </w:t>
            </w:r>
            <w:r>
              <w:rPr>
                <w:color w:val="0D0D0D" w:themeColor="text1" w:themeTint="F2"/>
                <w:sz w:val="28"/>
                <w:szCs w:val="28"/>
              </w:rPr>
              <w:lastRenderedPageBreak/>
              <w:t>стоимости земельного участка, но не менее 2 тыс. рублей</w:t>
            </w:r>
          </w:p>
        </w:tc>
        <w:tc>
          <w:tcPr>
            <w:tcW w:w="2696" w:type="dxa"/>
          </w:tcPr>
          <w:p w:rsidR="001C4238" w:rsidRDefault="001C4238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86" w:type="dxa"/>
          </w:tcPr>
          <w:p w:rsidR="001C4238" w:rsidRDefault="00B67836" w:rsidP="00840D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1-6 % кадастровой </w:t>
            </w:r>
            <w:r>
              <w:rPr>
                <w:color w:val="0D0D0D" w:themeColor="text1" w:themeTint="F2"/>
                <w:sz w:val="28"/>
                <w:szCs w:val="28"/>
              </w:rPr>
              <w:lastRenderedPageBreak/>
              <w:t>стоимости земельного участка, но не менее 100 тыс. рублей</w:t>
            </w:r>
          </w:p>
        </w:tc>
      </w:tr>
      <w:tr w:rsidR="00B67836" w:rsidTr="002B0DEF">
        <w:tc>
          <w:tcPr>
            <w:tcW w:w="3085" w:type="dxa"/>
            <w:vMerge w:val="restart"/>
          </w:tcPr>
          <w:p w:rsidR="002B0DEF" w:rsidRDefault="00B67836" w:rsidP="00840D56">
            <w:pPr>
              <w:pStyle w:val="formattext"/>
              <w:spacing w:after="0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Часть 3 статьи 8.8. </w:t>
            </w:r>
            <w:proofErr w:type="spellStart"/>
            <w:r w:rsidR="002B0DEF">
              <w:rPr>
                <w:color w:val="0D0D0D" w:themeColor="text1" w:themeTint="F2"/>
                <w:sz w:val="28"/>
                <w:szCs w:val="28"/>
              </w:rPr>
              <w:t>КоАП</w:t>
            </w:r>
            <w:proofErr w:type="spellEnd"/>
            <w:r w:rsidR="002B0DEF">
              <w:rPr>
                <w:color w:val="0D0D0D" w:themeColor="text1" w:themeTint="F2"/>
                <w:sz w:val="28"/>
                <w:szCs w:val="28"/>
              </w:rPr>
              <w:t xml:space="preserve"> РФ</w:t>
            </w:r>
          </w:p>
          <w:p w:rsidR="00B67836" w:rsidRDefault="00B67836" w:rsidP="00840D56">
            <w:pPr>
              <w:pStyle w:val="formattext"/>
              <w:spacing w:after="0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</w:t>
            </w:r>
          </w:p>
        </w:tc>
        <w:tc>
          <w:tcPr>
            <w:tcW w:w="7100" w:type="dxa"/>
            <w:gridSpan w:val="3"/>
          </w:tcPr>
          <w:p w:rsidR="00B67836" w:rsidRDefault="00B67836" w:rsidP="00840D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При установленной кадастровой стоимости земельного участка</w:t>
            </w:r>
          </w:p>
        </w:tc>
      </w:tr>
      <w:tr w:rsidR="00B67836" w:rsidTr="00301E79">
        <w:tc>
          <w:tcPr>
            <w:tcW w:w="3085" w:type="dxa"/>
            <w:vMerge/>
          </w:tcPr>
          <w:p w:rsidR="00B67836" w:rsidRDefault="00B67836" w:rsidP="00840D56">
            <w:pPr>
              <w:pStyle w:val="formattext"/>
              <w:spacing w:before="0" w:beforeAutospacing="0" w:after="0" w:afterAutospacing="0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18" w:type="dxa"/>
          </w:tcPr>
          <w:p w:rsidR="00B67836" w:rsidRDefault="00B6783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1-1,5 % кадастровой стоимости земельного участка, но не менее 20 тыс. рублей</w:t>
            </w:r>
          </w:p>
        </w:tc>
        <w:tc>
          <w:tcPr>
            <w:tcW w:w="2696" w:type="dxa"/>
          </w:tcPr>
          <w:p w:rsidR="00B67836" w:rsidRDefault="00B6783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1,5-2 %</w:t>
            </w:r>
          </w:p>
          <w:p w:rsidR="00B67836" w:rsidRDefault="00B67836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кадастровой стоимости земельного участка, но не менее 50 тыс. рублей</w:t>
            </w:r>
          </w:p>
        </w:tc>
        <w:tc>
          <w:tcPr>
            <w:tcW w:w="1886" w:type="dxa"/>
          </w:tcPr>
          <w:p w:rsidR="00B67836" w:rsidRDefault="00B67836" w:rsidP="00840D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3-5 % кадастровой стоимости земельного участка, но не менее 400 тыс. рублей</w:t>
            </w:r>
          </w:p>
        </w:tc>
      </w:tr>
      <w:tr w:rsidR="00B67836" w:rsidTr="002B0DEF">
        <w:tc>
          <w:tcPr>
            <w:tcW w:w="3085" w:type="dxa"/>
            <w:vMerge/>
          </w:tcPr>
          <w:p w:rsidR="00B67836" w:rsidRDefault="00B67836" w:rsidP="00840D56">
            <w:pPr>
              <w:pStyle w:val="formattext"/>
              <w:spacing w:before="0" w:beforeAutospacing="0" w:after="0" w:afterAutospacing="0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100" w:type="dxa"/>
            <w:gridSpan w:val="3"/>
          </w:tcPr>
          <w:p w:rsidR="00B67836" w:rsidRDefault="00B67836" w:rsidP="00840D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При не установленной кадастровой стоимости земельного участка</w:t>
            </w:r>
          </w:p>
        </w:tc>
      </w:tr>
      <w:tr w:rsidR="00B67836" w:rsidTr="00301E79">
        <w:tc>
          <w:tcPr>
            <w:tcW w:w="3085" w:type="dxa"/>
            <w:vMerge/>
          </w:tcPr>
          <w:p w:rsidR="00B67836" w:rsidRDefault="00B67836" w:rsidP="00840D56">
            <w:pPr>
              <w:pStyle w:val="formattext"/>
              <w:spacing w:before="0" w:beforeAutospacing="0" w:after="0" w:afterAutospacing="0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18" w:type="dxa"/>
          </w:tcPr>
          <w:p w:rsidR="00B67836" w:rsidRDefault="00075843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20-50 тыс. рублей</w:t>
            </w:r>
          </w:p>
        </w:tc>
        <w:tc>
          <w:tcPr>
            <w:tcW w:w="2696" w:type="dxa"/>
          </w:tcPr>
          <w:p w:rsidR="00B67836" w:rsidRDefault="00075843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50-100 тыс. рублей</w:t>
            </w:r>
          </w:p>
        </w:tc>
        <w:tc>
          <w:tcPr>
            <w:tcW w:w="1886" w:type="dxa"/>
          </w:tcPr>
          <w:p w:rsidR="00B67836" w:rsidRDefault="00075843" w:rsidP="00840D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400-700 тыс</w:t>
            </w:r>
            <w:proofErr w:type="gramStart"/>
            <w:r>
              <w:rPr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>
              <w:rPr>
                <w:color w:val="0D0D0D" w:themeColor="text1" w:themeTint="F2"/>
                <w:sz w:val="28"/>
                <w:szCs w:val="28"/>
              </w:rPr>
              <w:t>ублей</w:t>
            </w:r>
          </w:p>
        </w:tc>
      </w:tr>
      <w:tr w:rsidR="00075843" w:rsidTr="00301E79">
        <w:tc>
          <w:tcPr>
            <w:tcW w:w="3085" w:type="dxa"/>
          </w:tcPr>
          <w:p w:rsidR="00075843" w:rsidRDefault="00075843" w:rsidP="00840D56">
            <w:pPr>
              <w:pStyle w:val="formattext"/>
              <w:spacing w:before="0" w:beforeAutospacing="0" w:after="0" w:afterAutospacing="0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Часть 4 статьи 8.8. </w:t>
            </w:r>
            <w:proofErr w:type="spellStart"/>
            <w:r w:rsidR="002B0DEF">
              <w:rPr>
                <w:color w:val="0D0D0D" w:themeColor="text1" w:themeTint="F2"/>
                <w:sz w:val="28"/>
                <w:szCs w:val="28"/>
              </w:rPr>
              <w:t>КоАП</w:t>
            </w:r>
            <w:proofErr w:type="spellEnd"/>
            <w:r w:rsidR="002B0DEF">
              <w:rPr>
                <w:color w:val="0D0D0D" w:themeColor="text1" w:themeTint="F2"/>
                <w:sz w:val="28"/>
                <w:szCs w:val="28"/>
              </w:rPr>
              <w:t xml:space="preserve"> РФ </w:t>
            </w:r>
            <w:r>
              <w:rPr>
                <w:color w:val="0D0D0D" w:themeColor="text1" w:themeTint="F2"/>
                <w:sz w:val="28"/>
                <w:szCs w:val="28"/>
              </w:rPr>
              <w:t>Невыполнение или несвоевременное выполнение обязанностей по приведению земель в состояние, пригодное для использования по целевому назначению</w:t>
            </w:r>
          </w:p>
        </w:tc>
        <w:tc>
          <w:tcPr>
            <w:tcW w:w="2518" w:type="dxa"/>
          </w:tcPr>
          <w:p w:rsidR="00075843" w:rsidRDefault="00075843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20-50 тыс. рублей</w:t>
            </w:r>
          </w:p>
        </w:tc>
        <w:tc>
          <w:tcPr>
            <w:tcW w:w="2696" w:type="dxa"/>
          </w:tcPr>
          <w:p w:rsidR="00075843" w:rsidRDefault="00075843" w:rsidP="00301E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100-200 тыс. рублей</w:t>
            </w:r>
          </w:p>
        </w:tc>
        <w:tc>
          <w:tcPr>
            <w:tcW w:w="1886" w:type="dxa"/>
          </w:tcPr>
          <w:p w:rsidR="00075843" w:rsidRDefault="00075843" w:rsidP="00840D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200-400 тыс. рублей</w:t>
            </w:r>
          </w:p>
        </w:tc>
      </w:tr>
      <w:tr w:rsidR="002B0DEF" w:rsidTr="002B0DEF">
        <w:tc>
          <w:tcPr>
            <w:tcW w:w="3085" w:type="dxa"/>
          </w:tcPr>
          <w:p w:rsidR="002B0DEF" w:rsidRDefault="002B0DEF" w:rsidP="00840D56">
            <w:pPr>
              <w:pStyle w:val="formattext"/>
              <w:spacing w:before="0" w:beforeAutospacing="0" w:after="0" w:afterAutospacing="0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Часть 1 статьи 20.25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КоАП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РФ </w:t>
            </w:r>
          </w:p>
          <w:p w:rsidR="002B0DEF" w:rsidRDefault="002B0DEF" w:rsidP="002B0DEF">
            <w:pPr>
              <w:pStyle w:val="formattext"/>
              <w:spacing w:before="0" w:beforeAutospacing="0" w:after="0" w:afterAutospacing="0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Неуплата административного штрафа в срок, предусмотренный </w:t>
            </w:r>
            <w:proofErr w:type="spellStart"/>
            <w:r>
              <w:rPr>
                <w:color w:val="000000"/>
                <w:sz w:val="30"/>
                <w:szCs w:val="30"/>
                <w:shd w:val="clear" w:color="auto" w:fill="FFFFFF"/>
              </w:rPr>
              <w:t>КоАП</w:t>
            </w:r>
            <w:proofErr w:type="spellEnd"/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РФ</w:t>
            </w:r>
          </w:p>
        </w:tc>
        <w:tc>
          <w:tcPr>
            <w:tcW w:w="7100" w:type="dxa"/>
            <w:gridSpan w:val="3"/>
          </w:tcPr>
          <w:p w:rsidR="002B0DEF" w:rsidRDefault="002B0DEF" w:rsidP="00840D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      </w:r>
          </w:p>
        </w:tc>
      </w:tr>
    </w:tbl>
    <w:p w:rsidR="00301E79" w:rsidRDefault="00301E79" w:rsidP="003A7C6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B35D85" w:rsidRDefault="00B35D85" w:rsidP="003A7C6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B35D85">
        <w:rPr>
          <w:color w:val="0D0D0D" w:themeColor="text1" w:themeTint="F2"/>
          <w:sz w:val="28"/>
          <w:szCs w:val="28"/>
        </w:rPr>
        <w:br/>
      </w:r>
      <w:r w:rsidR="002B0DEF">
        <w:rPr>
          <w:color w:val="0D0D0D" w:themeColor="text1" w:themeTint="F2"/>
          <w:sz w:val="28"/>
          <w:szCs w:val="28"/>
        </w:rPr>
        <w:t>В целях профилактики нарушений обязательных требований земельного законодательства рекомендуем собственникам и лицам, не являющимся собственниками земельных участков:</w:t>
      </w:r>
    </w:p>
    <w:p w:rsidR="002B0DEF" w:rsidRDefault="002B0DEF" w:rsidP="002B0DEF">
      <w:pPr>
        <w:pStyle w:val="formattext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284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Оформить правоустанавливающие документы на земельные участки;</w:t>
      </w:r>
    </w:p>
    <w:p w:rsidR="002B0DEF" w:rsidRDefault="002B0DEF" w:rsidP="002B0DEF">
      <w:pPr>
        <w:pStyle w:val="formattext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284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Использовать земельные участки в соответствии с их целевым назначением и видом разрешенного использования;</w:t>
      </w:r>
    </w:p>
    <w:p w:rsidR="002B0DEF" w:rsidRPr="00B35D85" w:rsidRDefault="002B0DEF" w:rsidP="002B0DEF">
      <w:pPr>
        <w:pStyle w:val="formattext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284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Осваивать земельные участки, имеющие виды разрешенного использования «под садоводства», «под индивидуальное жилищное» и иное строительство, в течение 3 лет с момента приобретения права собственности (пользования) на земельные участки.</w:t>
      </w:r>
    </w:p>
    <w:p w:rsidR="00B35D85" w:rsidRPr="00B35D85" w:rsidRDefault="00B35D85" w:rsidP="00B35D85">
      <w:pPr>
        <w:pStyle w:val="a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955EE" w:rsidRPr="00B35D85" w:rsidRDefault="00F955EE" w:rsidP="00B35D85">
      <w:pPr>
        <w:pStyle w:val="headertext"/>
        <w:shd w:val="clear" w:color="auto" w:fill="FFFFFF"/>
        <w:spacing w:before="0" w:beforeAutospacing="0" w:after="240" w:afterAutospacing="0"/>
        <w:ind w:left="284" w:firstLine="567"/>
        <w:jc w:val="both"/>
        <w:textAlignment w:val="baseline"/>
        <w:rPr>
          <w:b/>
          <w:bCs/>
          <w:color w:val="0D0D0D" w:themeColor="text1" w:themeTint="F2"/>
          <w:sz w:val="28"/>
          <w:szCs w:val="28"/>
        </w:rPr>
      </w:pPr>
    </w:p>
    <w:p w:rsidR="00635ABD" w:rsidRPr="00B35D85" w:rsidRDefault="00635ABD" w:rsidP="00B35D85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</w:rPr>
      </w:pPr>
    </w:p>
    <w:p w:rsidR="002B0DEF" w:rsidRPr="00635ABD" w:rsidRDefault="002B0DEF" w:rsidP="00635A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0DEF" w:rsidRPr="00635ABD" w:rsidSect="002B0DE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C69"/>
    <w:multiLevelType w:val="hybridMultilevel"/>
    <w:tmpl w:val="D610DB0A"/>
    <w:lvl w:ilvl="0" w:tplc="3140AE8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FC5E06"/>
    <w:multiLevelType w:val="hybridMultilevel"/>
    <w:tmpl w:val="D17AE8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8972B31"/>
    <w:multiLevelType w:val="hybridMultilevel"/>
    <w:tmpl w:val="75642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0E7A5F"/>
    <w:multiLevelType w:val="hybridMultilevel"/>
    <w:tmpl w:val="C54EBA58"/>
    <w:lvl w:ilvl="0" w:tplc="9108450E">
      <w:start w:val="1"/>
      <w:numFmt w:val="decimal"/>
      <w:suff w:val="space"/>
      <w:lvlText w:val="%1."/>
      <w:lvlJc w:val="left"/>
      <w:pPr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8F032B"/>
    <w:multiLevelType w:val="hybridMultilevel"/>
    <w:tmpl w:val="8B8E6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F21F33"/>
    <w:multiLevelType w:val="hybridMultilevel"/>
    <w:tmpl w:val="34002CBC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>
    <w:nsid w:val="2CBE1E47"/>
    <w:multiLevelType w:val="hybridMultilevel"/>
    <w:tmpl w:val="9710BC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B73502"/>
    <w:multiLevelType w:val="hybridMultilevel"/>
    <w:tmpl w:val="9F4A796E"/>
    <w:lvl w:ilvl="0" w:tplc="9108450E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DD56A0"/>
    <w:multiLevelType w:val="hybridMultilevel"/>
    <w:tmpl w:val="15E664D0"/>
    <w:lvl w:ilvl="0" w:tplc="0419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9">
    <w:nsid w:val="47B414C2"/>
    <w:multiLevelType w:val="hybridMultilevel"/>
    <w:tmpl w:val="0DC6D7C4"/>
    <w:lvl w:ilvl="0" w:tplc="9108450E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0515343"/>
    <w:multiLevelType w:val="multilevel"/>
    <w:tmpl w:val="5DA27E1A"/>
    <w:lvl w:ilvl="0">
      <w:start w:val="1"/>
      <w:numFmt w:val="decimal"/>
      <w:lvlText w:val="%1."/>
      <w:lvlJc w:val="left"/>
      <w:pPr>
        <w:ind w:left="0" w:firstLine="28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65E30D39"/>
    <w:multiLevelType w:val="hybridMultilevel"/>
    <w:tmpl w:val="D6728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0105F3"/>
    <w:multiLevelType w:val="hybridMultilevel"/>
    <w:tmpl w:val="CC0A3D6A"/>
    <w:lvl w:ilvl="0" w:tplc="3140AE80">
      <w:start w:val="1"/>
      <w:numFmt w:val="decimal"/>
      <w:suff w:val="space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ABD"/>
    <w:rsid w:val="00075843"/>
    <w:rsid w:val="00077543"/>
    <w:rsid w:val="001008C0"/>
    <w:rsid w:val="00182365"/>
    <w:rsid w:val="001950F2"/>
    <w:rsid w:val="001C4238"/>
    <w:rsid w:val="00230619"/>
    <w:rsid w:val="002B0DEF"/>
    <w:rsid w:val="00301E79"/>
    <w:rsid w:val="00324C88"/>
    <w:rsid w:val="00332408"/>
    <w:rsid w:val="003740D4"/>
    <w:rsid w:val="003A7C6D"/>
    <w:rsid w:val="00405935"/>
    <w:rsid w:val="004674BF"/>
    <w:rsid w:val="00512719"/>
    <w:rsid w:val="005A7610"/>
    <w:rsid w:val="00614A85"/>
    <w:rsid w:val="00635ABD"/>
    <w:rsid w:val="00677975"/>
    <w:rsid w:val="007B55DD"/>
    <w:rsid w:val="0083010E"/>
    <w:rsid w:val="00840D56"/>
    <w:rsid w:val="00975F8E"/>
    <w:rsid w:val="009B2A18"/>
    <w:rsid w:val="00A630D1"/>
    <w:rsid w:val="00AE1491"/>
    <w:rsid w:val="00B35D85"/>
    <w:rsid w:val="00B67836"/>
    <w:rsid w:val="00D04403"/>
    <w:rsid w:val="00E86966"/>
    <w:rsid w:val="00E937B9"/>
    <w:rsid w:val="00F81269"/>
    <w:rsid w:val="00F955EE"/>
    <w:rsid w:val="00FA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324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3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30D1"/>
    <w:rPr>
      <w:color w:val="0000FF"/>
      <w:u w:val="single"/>
    </w:rPr>
  </w:style>
  <w:style w:type="paragraph" w:customStyle="1" w:styleId="no-indent">
    <w:name w:val="no-indent"/>
    <w:basedOn w:val="a"/>
    <w:rsid w:val="00A6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B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D0440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3324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332408"/>
    <w:pPr>
      <w:ind w:left="720"/>
      <w:contextualSpacing/>
    </w:pPr>
  </w:style>
  <w:style w:type="paragraph" w:styleId="a7">
    <w:name w:val="No Spacing"/>
    <w:uiPriority w:val="1"/>
    <w:qFormat/>
    <w:rsid w:val="00B35D85"/>
    <w:pPr>
      <w:spacing w:after="0" w:line="240" w:lineRule="auto"/>
    </w:pPr>
  </w:style>
  <w:style w:type="table" w:styleId="a8">
    <w:name w:val="Table Grid"/>
    <w:basedOn w:val="a1"/>
    <w:uiPriority w:val="59"/>
    <w:rsid w:val="00301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4109/533ee5fc98aee7416dbf5b5c15265ff54e020592/" TargetMode="External"/><Relationship Id="rId13" Type="http://schemas.openxmlformats.org/officeDocument/2006/relationships/hyperlink" Target="https://docs.cntd.ru/document/744100004" TargetMode="External"/><Relationship Id="rId18" Type="http://schemas.openxmlformats.org/officeDocument/2006/relationships/hyperlink" Target="https://docs.cntd.ru/document/90180766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744100004" TargetMode="External"/><Relationship Id="rId7" Type="http://schemas.openxmlformats.org/officeDocument/2006/relationships/hyperlink" Target="http://www.consultant.ru/document/cons_doc_LAW_394109/3aaecaef129040f9a9e5ed1043eb79e782e6e4fc/" TargetMode="External"/><Relationship Id="rId12" Type="http://schemas.openxmlformats.org/officeDocument/2006/relationships/hyperlink" Target="http://www.consultant.ru/document/cons_doc_LAW_394109/cc2c7659487c59b5f0b967ac1c9b775d6b359051/" TargetMode="External"/><Relationship Id="rId17" Type="http://schemas.openxmlformats.org/officeDocument/2006/relationships/hyperlink" Target="https://docs.cntd.ru/document/744100004" TargetMode="External"/><Relationship Id="rId25" Type="http://schemas.openxmlformats.org/officeDocument/2006/relationships/hyperlink" Target="https://docs.cntd.ru/document/7441000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744100004" TargetMode="External"/><Relationship Id="rId20" Type="http://schemas.openxmlformats.org/officeDocument/2006/relationships/hyperlink" Target="https://docs.cntd.ru/document/7441000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5%D0%BC%D0%B5%D0%BB%D1%8C%D0%BD%D1%8B%D0%B9_%D1%83%D1%87%D0%B0%D1%81%D1%82%D0%BE%D0%BA" TargetMode="External"/><Relationship Id="rId11" Type="http://schemas.openxmlformats.org/officeDocument/2006/relationships/hyperlink" Target="http://www.consultant.ru/document/cons_doc_LAW_394109/9c9a8a6efd385aaf95637582bcc1b9b7be312d95/" TargetMode="External"/><Relationship Id="rId24" Type="http://schemas.openxmlformats.org/officeDocument/2006/relationships/hyperlink" Target="https://docs.cntd.ru/document/901807667" TargetMode="External"/><Relationship Id="rId5" Type="http://schemas.openxmlformats.org/officeDocument/2006/relationships/hyperlink" Target="https://www.zemvopros.ru/go/www.zakonrf.info/gradostroitelniy-kodeks/36/" TargetMode="External"/><Relationship Id="rId15" Type="http://schemas.openxmlformats.org/officeDocument/2006/relationships/hyperlink" Target="https://docs.cntd.ru/document/901807667" TargetMode="External"/><Relationship Id="rId23" Type="http://schemas.openxmlformats.org/officeDocument/2006/relationships/hyperlink" Target="https://docs.cntd.ru/document/744100004" TargetMode="External"/><Relationship Id="rId10" Type="http://schemas.openxmlformats.org/officeDocument/2006/relationships/hyperlink" Target="http://www.consultant.ru/document/cons_doc_LAW_394109/d859f042781256910abef1f45a82a69417dbdd2f/" TargetMode="External"/><Relationship Id="rId19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94109/b4d0a70b3ac252c3b67fc97a4837478526d9a590/" TargetMode="External"/><Relationship Id="rId14" Type="http://schemas.openxmlformats.org/officeDocument/2006/relationships/hyperlink" Target="https://docs.cntd.ru/document/744100004" TargetMode="External"/><Relationship Id="rId22" Type="http://schemas.openxmlformats.org/officeDocument/2006/relationships/hyperlink" Target="https://docs.cntd.ru/document/90191933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4700</Words>
  <Characters>26795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2022-04-11T09:41:00Z</dcterms:created>
  <dcterms:modified xsi:type="dcterms:W3CDTF">2022-04-11T12:28:00Z</dcterms:modified>
</cp:coreProperties>
</file>